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3E2D3A" w:rsidRDefault="003E2D3A" w:rsidP="003E2D3A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2D3A" w:rsidRPr="00D36A7F" w:rsidRDefault="003E2D3A" w:rsidP="003E2D3A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3E2D3A" w:rsidRPr="00D36A7F" w:rsidRDefault="003E2D3A" w:rsidP="003E2D3A">
      <w:pPr>
        <w:jc w:val="center"/>
        <w:rPr>
          <w:sz w:val="28"/>
          <w:szCs w:val="28"/>
        </w:rPr>
      </w:pPr>
    </w:p>
    <w:p w:rsidR="003E2D3A" w:rsidRPr="00D36A7F" w:rsidRDefault="003E2D3A" w:rsidP="003E2D3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3E2D3A" w:rsidRPr="00D36A7F" w:rsidRDefault="003E2D3A" w:rsidP="003E2D3A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3E2D3A" w:rsidRPr="00D36A7F" w:rsidRDefault="003E2D3A" w:rsidP="00717A66">
      <w:pPr>
        <w:pStyle w:val="2"/>
        <w:spacing w:line="240" w:lineRule="auto"/>
        <w:ind w:firstLine="0"/>
        <w:rPr>
          <w:sz w:val="28"/>
          <w:szCs w:val="28"/>
        </w:rPr>
      </w:pP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в постановление Администрации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города от 13.12.2013 № 8980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«Об утверждении </w:t>
      </w:r>
      <w:proofErr w:type="gramStart"/>
      <w:r w:rsidRPr="00D36A7F">
        <w:rPr>
          <w:sz w:val="28"/>
          <w:szCs w:val="28"/>
        </w:rPr>
        <w:t>муниципальной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функционирования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«Реализация </w:t>
      </w:r>
      <w:proofErr w:type="gramStart"/>
      <w:r w:rsidRPr="00D36A7F">
        <w:rPr>
          <w:sz w:val="28"/>
          <w:szCs w:val="28"/>
        </w:rPr>
        <w:t>отдельных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 w:rsidR="00D36A7F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на 2014-20</w:t>
      </w:r>
      <w:r w:rsidR="00CF127C">
        <w:rPr>
          <w:sz w:val="28"/>
          <w:szCs w:val="28"/>
        </w:rPr>
        <w:t>2</w:t>
      </w:r>
      <w:r w:rsidRPr="00D36A7F">
        <w:rPr>
          <w:sz w:val="28"/>
          <w:szCs w:val="28"/>
        </w:rPr>
        <w:t xml:space="preserve">0 годы» </w:t>
      </w:r>
    </w:p>
    <w:p w:rsid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3E2D3A" w:rsidRPr="00D36A7F" w:rsidRDefault="003E2D3A" w:rsidP="003E2D3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 соответствии со ст.179 Бюджетного кодекса Российской Федерации,           </w:t>
      </w:r>
      <w:r w:rsidR="00584B20">
        <w:rPr>
          <w:sz w:val="28"/>
          <w:szCs w:val="28"/>
        </w:rPr>
        <w:t>решением Думы города от 08.06.2015 № 718-</w:t>
      </w:r>
      <w:r w:rsidR="00584B20">
        <w:rPr>
          <w:sz w:val="28"/>
          <w:szCs w:val="28"/>
          <w:lang w:val="en-US"/>
        </w:rPr>
        <w:t>V</w:t>
      </w:r>
      <w:r w:rsidR="00584B20">
        <w:rPr>
          <w:sz w:val="28"/>
          <w:szCs w:val="28"/>
        </w:rPr>
        <w:t>ДГ «О Стратегии социально-экономического развития муниципального обр</w:t>
      </w:r>
      <w:bookmarkStart w:id="0" w:name="_GoBack"/>
      <w:bookmarkEnd w:id="0"/>
      <w:r w:rsidR="00584B20">
        <w:rPr>
          <w:sz w:val="28"/>
          <w:szCs w:val="28"/>
        </w:rPr>
        <w:t xml:space="preserve">азования городской округ  город Сургут на период до 2030 года», </w:t>
      </w:r>
      <w:r w:rsidRPr="00D36A7F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распоряжениями</w:t>
      </w:r>
      <w:r w:rsidR="00717A66" w:rsidRPr="00D36A7F">
        <w:rPr>
          <w:sz w:val="28"/>
          <w:szCs w:val="28"/>
        </w:rPr>
        <w:t xml:space="preserve"> Администрации города </w:t>
      </w:r>
      <w:r w:rsidRPr="00D36A7F">
        <w:rPr>
          <w:sz w:val="28"/>
          <w:szCs w:val="28"/>
        </w:rPr>
        <w:t>от 30.12.2005</w:t>
      </w:r>
      <w:proofErr w:type="gramEnd"/>
      <w:r w:rsidRPr="00D36A7F">
        <w:rPr>
          <w:sz w:val="28"/>
          <w:szCs w:val="28"/>
        </w:rPr>
        <w:t xml:space="preserve"> № 3686</w:t>
      </w:r>
      <w:r w:rsidR="00584B20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Регламента Администрации города»  (с последующими изменениями), в целях формирования бюджета Администрации города на 2016 год и плановый период 2016-2018 годов:</w:t>
      </w:r>
    </w:p>
    <w:p w:rsidR="003E2D3A" w:rsidRPr="00D36A7F" w:rsidRDefault="003E2D3A" w:rsidP="003E2D3A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Внести в постановление Администрации города от 13.12.2013 № 8980 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Pr="00D36A7F">
        <w:rPr>
          <w:sz w:val="28"/>
          <w:szCs w:val="28"/>
        </w:rPr>
        <w:br/>
        <w:t xml:space="preserve">на 2014-2020 годы» (с изменениями от 16.07.2014 № 4943, от 19.08.2014 № 5756, от 08.12.2014 № 8257, от 12.12.2014 № 8343, от 21.07.2015 №5091, от ___.____2015 №_____)  следующие изменения: </w:t>
      </w:r>
      <w:proofErr w:type="gramEnd"/>
    </w:p>
    <w:p w:rsidR="003E2D3A" w:rsidRPr="00D36A7F" w:rsidRDefault="003E2D3A" w:rsidP="003E2D3A">
      <w:pPr>
        <w:pStyle w:val="2"/>
        <w:numPr>
          <w:ilvl w:val="1"/>
          <w:numId w:val="26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6A7F">
        <w:rPr>
          <w:sz w:val="28"/>
          <w:szCs w:val="28"/>
        </w:rPr>
        <w:t xml:space="preserve"> </w:t>
      </w:r>
      <w:r w:rsidR="00717A66" w:rsidRPr="00D36A7F">
        <w:rPr>
          <w:sz w:val="28"/>
          <w:szCs w:val="28"/>
        </w:rPr>
        <w:t xml:space="preserve">В заголовке и по </w:t>
      </w:r>
      <w:r w:rsidRPr="00D36A7F">
        <w:rPr>
          <w:sz w:val="28"/>
          <w:szCs w:val="28"/>
        </w:rPr>
        <w:t>тексту постановления наименование муниципальной программы функционирования «Реализация отдельных государственных полномочий в сфере опеки и попечительства на 2014-2020 годы» изложить в следующей редакции:</w:t>
      </w:r>
    </w:p>
    <w:p w:rsidR="003E2D3A" w:rsidRPr="00D36A7F" w:rsidRDefault="003E2D3A" w:rsidP="003E2D3A">
      <w:pPr>
        <w:pStyle w:val="2"/>
        <w:tabs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D36A7F">
        <w:rPr>
          <w:sz w:val="28"/>
          <w:szCs w:val="28"/>
        </w:rPr>
        <w:t>«Реализация отдельных государственных полномочий в сфере оп</w:t>
      </w:r>
      <w:r w:rsidR="00F766E3">
        <w:rPr>
          <w:sz w:val="28"/>
          <w:szCs w:val="28"/>
        </w:rPr>
        <w:t>еки и попечительства на 2014-203</w:t>
      </w:r>
      <w:r w:rsidRPr="00D36A7F">
        <w:rPr>
          <w:sz w:val="28"/>
          <w:szCs w:val="28"/>
        </w:rPr>
        <w:t>0 годы».</w:t>
      </w:r>
    </w:p>
    <w:p w:rsidR="003E2D3A" w:rsidRPr="00D36A7F" w:rsidRDefault="003E2D3A" w:rsidP="003E2D3A">
      <w:pPr>
        <w:pStyle w:val="2"/>
        <w:numPr>
          <w:ilvl w:val="1"/>
          <w:numId w:val="26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6A7F">
        <w:rPr>
          <w:sz w:val="28"/>
          <w:szCs w:val="28"/>
        </w:rPr>
        <w:lastRenderedPageBreak/>
        <w:t>Приложение к постановлению изложить в новой редакции согласно приложению к настоящему постановлению.</w:t>
      </w:r>
    </w:p>
    <w:p w:rsidR="003E2D3A" w:rsidRPr="00D36A7F" w:rsidRDefault="00717A66" w:rsidP="003E2D3A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 xml:space="preserve">Настоящее постановление вступает в силу с 01.01.2016. </w:t>
      </w:r>
    </w:p>
    <w:p w:rsidR="003E2D3A" w:rsidRPr="00D36A7F" w:rsidRDefault="003E2D3A" w:rsidP="00AA48E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3E2D3A" w:rsidRPr="00D36A7F" w:rsidRDefault="003E2D3A" w:rsidP="00AA48E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>Контроль за</w:t>
      </w:r>
      <w:proofErr w:type="gramEnd"/>
      <w:r w:rsidRPr="00D36A7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Пелевина А.Р.</w:t>
      </w:r>
    </w:p>
    <w:p w:rsidR="003E2D3A" w:rsidRPr="00D36A7F" w:rsidRDefault="003E2D3A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3E2D3A" w:rsidP="003E2D3A">
      <w:pPr>
        <w:rPr>
          <w:sz w:val="28"/>
          <w:szCs w:val="28"/>
        </w:rPr>
      </w:pPr>
      <w:r w:rsidRPr="00D36A7F">
        <w:rPr>
          <w:sz w:val="28"/>
          <w:szCs w:val="28"/>
        </w:rPr>
        <w:t xml:space="preserve">Глава города                                                                                      </w:t>
      </w:r>
      <w:r w:rsidRPr="00D36A7F">
        <w:rPr>
          <w:sz w:val="28"/>
          <w:szCs w:val="28"/>
        </w:rPr>
        <w:tab/>
        <w:t xml:space="preserve">     </w:t>
      </w:r>
      <w:r w:rsidR="00717A66" w:rsidRPr="00D36A7F">
        <w:rPr>
          <w:sz w:val="28"/>
          <w:szCs w:val="28"/>
        </w:rPr>
        <w:t xml:space="preserve">        </w:t>
      </w:r>
      <w:r w:rsidRPr="00D36A7F">
        <w:rPr>
          <w:sz w:val="28"/>
          <w:szCs w:val="28"/>
        </w:rPr>
        <w:t xml:space="preserve">  Д.В. Попов</w:t>
      </w: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21663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21663B" w:rsidP="0021663B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Моминова</w:t>
      </w:r>
      <w:proofErr w:type="spellEnd"/>
      <w:r>
        <w:rPr>
          <w:sz w:val="24"/>
          <w:szCs w:val="24"/>
        </w:rPr>
        <w:t xml:space="preserve"> Н.Г.</w:t>
      </w:r>
    </w:p>
    <w:p w:rsidR="0021663B" w:rsidRDefault="0021663B" w:rsidP="0021663B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522-888</w:t>
      </w: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2E1F" w:rsidRPr="0021663B" w:rsidRDefault="00C72E1F" w:rsidP="0021663B">
      <w:pPr>
        <w:widowControl w:val="0"/>
        <w:autoSpaceDE w:val="0"/>
        <w:autoSpaceDN w:val="0"/>
        <w:adjustRightInd w:val="0"/>
        <w:ind w:left="6804"/>
        <w:rPr>
          <w:sz w:val="28"/>
          <w:szCs w:val="28"/>
        </w:rPr>
      </w:pPr>
      <w:r w:rsidRPr="0021663B">
        <w:rPr>
          <w:sz w:val="28"/>
          <w:szCs w:val="28"/>
        </w:rPr>
        <w:lastRenderedPageBreak/>
        <w:t>Приложение</w:t>
      </w:r>
    </w:p>
    <w:p w:rsidR="00C72E1F" w:rsidRPr="0021663B" w:rsidRDefault="00C72E1F" w:rsidP="0021663B">
      <w:pPr>
        <w:widowControl w:val="0"/>
        <w:autoSpaceDE w:val="0"/>
        <w:autoSpaceDN w:val="0"/>
        <w:adjustRightInd w:val="0"/>
        <w:ind w:left="6804"/>
        <w:rPr>
          <w:sz w:val="28"/>
          <w:szCs w:val="28"/>
        </w:rPr>
      </w:pPr>
      <w:r w:rsidRPr="0021663B">
        <w:rPr>
          <w:sz w:val="28"/>
          <w:szCs w:val="28"/>
        </w:rPr>
        <w:t>к постановлению</w:t>
      </w:r>
    </w:p>
    <w:p w:rsidR="00C72E1F" w:rsidRPr="0021663B" w:rsidRDefault="00C72E1F" w:rsidP="0021663B">
      <w:pPr>
        <w:widowControl w:val="0"/>
        <w:autoSpaceDE w:val="0"/>
        <w:autoSpaceDN w:val="0"/>
        <w:adjustRightInd w:val="0"/>
        <w:ind w:left="6804"/>
        <w:rPr>
          <w:sz w:val="28"/>
          <w:szCs w:val="28"/>
        </w:rPr>
      </w:pPr>
      <w:r w:rsidRPr="0021663B">
        <w:rPr>
          <w:sz w:val="28"/>
          <w:szCs w:val="28"/>
        </w:rPr>
        <w:t>Администрации города</w:t>
      </w:r>
    </w:p>
    <w:p w:rsidR="00C72E1F" w:rsidRPr="0021663B" w:rsidRDefault="00C72E1F" w:rsidP="0021663B">
      <w:pPr>
        <w:widowControl w:val="0"/>
        <w:autoSpaceDE w:val="0"/>
        <w:autoSpaceDN w:val="0"/>
        <w:adjustRightInd w:val="0"/>
        <w:ind w:left="6804"/>
        <w:rPr>
          <w:sz w:val="28"/>
          <w:szCs w:val="28"/>
        </w:rPr>
      </w:pPr>
      <w:r w:rsidRPr="0021663B">
        <w:rPr>
          <w:sz w:val="28"/>
          <w:szCs w:val="28"/>
        </w:rPr>
        <w:t>от _________ № ________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>Муниципальная программа функционирования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 xml:space="preserve"> «Реализация отдельных государственных полномочий в сфере опеки и попечительства на 2014-20</w:t>
      </w:r>
      <w:r w:rsidR="00230CB7">
        <w:rPr>
          <w:sz w:val="28"/>
          <w:szCs w:val="28"/>
        </w:rPr>
        <w:t>3</w:t>
      </w:r>
      <w:r w:rsidRPr="003B42F6">
        <w:rPr>
          <w:sz w:val="28"/>
          <w:szCs w:val="28"/>
        </w:rPr>
        <w:t>0 годы»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Раздел 1. Характеристика текущего состояния </w:t>
      </w:r>
    </w:p>
    <w:p w:rsidR="00A01D0C" w:rsidRDefault="00C72E1F" w:rsidP="00A01D0C">
      <w:pPr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Основанием для разработки  муниципальной программы функционирования  «Реализация отдельных государственных полномочий в сфере опеки и попечительства на 2014-20</w:t>
      </w:r>
      <w:r w:rsidR="003D46CE" w:rsidRPr="003B42F6"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является </w:t>
      </w:r>
      <w:r w:rsidR="00885035" w:rsidRPr="003B42F6">
        <w:rPr>
          <w:sz w:val="28"/>
          <w:szCs w:val="28"/>
        </w:rPr>
        <w:t xml:space="preserve"> государственная программа "Социальная поддержка жителей Ханты-Мансийского автономного округа - Югры на 2014 - 2020 годы", </w:t>
      </w:r>
      <w:r w:rsidR="00DD174C" w:rsidRPr="003B42F6">
        <w:rPr>
          <w:sz w:val="28"/>
          <w:szCs w:val="28"/>
        </w:rPr>
        <w:t xml:space="preserve">Стратегия социально-экономического развития муниципального образования городской округ город Сургут на период до 2030 года, утвержденная  </w:t>
      </w:r>
      <w:hyperlink r:id="rId8" w:tooltip="Скачать" w:history="1">
        <w:r w:rsidR="00DD174C" w:rsidRPr="003B42F6">
          <w:rPr>
            <w:sz w:val="28"/>
            <w:szCs w:val="28"/>
          </w:rPr>
          <w:t>решением Думы города № 718-V ДГ от 08.06.2015 «О стратегии социально-экономического развития муниципального образования</w:t>
        </w:r>
        <w:proofErr w:type="gramEnd"/>
        <w:r w:rsidR="00DD174C" w:rsidRPr="003B42F6">
          <w:rPr>
            <w:sz w:val="28"/>
            <w:szCs w:val="28"/>
          </w:rPr>
          <w:t xml:space="preserve"> </w:t>
        </w:r>
        <w:proofErr w:type="gramStart"/>
        <w:r w:rsidR="00DD174C" w:rsidRPr="003B42F6">
          <w:rPr>
            <w:sz w:val="28"/>
            <w:szCs w:val="28"/>
          </w:rPr>
          <w:t>городской округ город Сургут на период до 2030 года</w:t>
        </w:r>
      </w:hyperlink>
      <w:r w:rsidR="00DD174C" w:rsidRPr="003B42F6">
        <w:rPr>
          <w:sz w:val="28"/>
          <w:szCs w:val="28"/>
        </w:rPr>
        <w:t>»,</w:t>
      </w:r>
      <w:r w:rsidR="00A01D0C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постановление 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города Сургут» и утвержденный распоряжением Администрации города от 29.08.2013 № 3055 «О разработке муниципальной программы функционирования  «Реализация отдельных государственных полномочий в сфере оп</w:t>
      </w:r>
      <w:r w:rsidR="008C4463" w:rsidRPr="003B42F6">
        <w:rPr>
          <w:sz w:val="28"/>
          <w:szCs w:val="28"/>
        </w:rPr>
        <w:t>еки и попечительства на 2014-203</w:t>
      </w:r>
      <w:r w:rsidRPr="003B42F6">
        <w:rPr>
          <w:sz w:val="28"/>
          <w:szCs w:val="28"/>
        </w:rPr>
        <w:t xml:space="preserve">0 годы» </w:t>
      </w:r>
      <w:r w:rsidR="00255A51">
        <w:rPr>
          <w:sz w:val="28"/>
          <w:szCs w:val="28"/>
        </w:rPr>
        <w:t xml:space="preserve">паспорт программы. </w:t>
      </w:r>
      <w:proofErr w:type="gramEnd"/>
    </w:p>
    <w:p w:rsidR="00A01D0C" w:rsidRPr="00345421" w:rsidRDefault="00A01D0C" w:rsidP="00255A51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Реализация мероприятий муниципальной программы осуществ</w:t>
      </w:r>
      <w:r w:rsidR="00255A51" w:rsidRPr="00345421">
        <w:rPr>
          <w:sz w:val="28"/>
          <w:szCs w:val="28"/>
        </w:rPr>
        <w:t>ляется в соответствии с вектором</w:t>
      </w:r>
      <w:r w:rsidRPr="00345421">
        <w:rPr>
          <w:sz w:val="28"/>
          <w:szCs w:val="28"/>
        </w:rPr>
        <w:t xml:space="preserve"> </w:t>
      </w:r>
      <w:r w:rsidRPr="00345421">
        <w:rPr>
          <w:iCs/>
          <w:sz w:val="28"/>
          <w:szCs w:val="28"/>
        </w:rPr>
        <w:t>«Коммуникации»</w:t>
      </w:r>
      <w:r w:rsidRPr="00345421">
        <w:rPr>
          <w:sz w:val="28"/>
          <w:szCs w:val="28"/>
        </w:rPr>
        <w:t xml:space="preserve"> направление </w:t>
      </w:r>
      <w:r w:rsidRPr="00345421">
        <w:rPr>
          <w:iCs/>
          <w:sz w:val="28"/>
          <w:szCs w:val="28"/>
        </w:rPr>
        <w:t>«Гражданское общество»</w:t>
      </w:r>
      <w:r w:rsidRPr="00345421">
        <w:rPr>
          <w:sz w:val="28"/>
          <w:szCs w:val="28"/>
        </w:rPr>
        <w:t xml:space="preserve"> Стратегии социально-экономического развития муниципального образования городской округ город Сургут на период до 2030, утвержденной решением Думы города от 08.06.2015 № 718-V ДГ (с последующими изменениями).</w:t>
      </w:r>
    </w:p>
    <w:p w:rsidR="00C72E1F" w:rsidRPr="00345421" w:rsidRDefault="00255A51" w:rsidP="00A01D0C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Муниципальная программа</w:t>
      </w:r>
      <w:r w:rsidR="00926A8B" w:rsidRPr="00345421">
        <w:rPr>
          <w:sz w:val="28"/>
          <w:szCs w:val="28"/>
        </w:rPr>
        <w:t xml:space="preserve"> функционирования  «Реализация отдельных государственных полномочий в сфере опеки и попечительства на 2014-2030 годы»</w:t>
      </w:r>
      <w:r w:rsidR="00C72E1F" w:rsidRPr="00345421">
        <w:rPr>
          <w:sz w:val="28"/>
          <w:szCs w:val="28"/>
        </w:rPr>
        <w:t>, содерж</w:t>
      </w:r>
      <w:r w:rsidRPr="00345421">
        <w:rPr>
          <w:sz w:val="28"/>
          <w:szCs w:val="28"/>
        </w:rPr>
        <w:t>ит</w:t>
      </w:r>
      <w:r w:rsidR="00C72E1F" w:rsidRPr="00345421">
        <w:rPr>
          <w:sz w:val="28"/>
          <w:szCs w:val="28"/>
        </w:rPr>
        <w:t xml:space="preserve"> две подпрограммы.</w:t>
      </w:r>
    </w:p>
    <w:p w:rsidR="00C72E1F" w:rsidRPr="003B42F6" w:rsidRDefault="00C72E1F" w:rsidP="00C72E1F">
      <w:pPr>
        <w:pStyle w:val="a9"/>
        <w:numPr>
          <w:ilvl w:val="0"/>
          <w:numId w:val="25"/>
        </w:numPr>
        <w:ind w:left="0" w:firstLine="705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Подпрограмма «Осуществление отдельных</w:t>
      </w:r>
      <w:r w:rsidR="007223D2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государственных полномочий по опек</w:t>
      </w:r>
      <w:r w:rsidR="003D46CE" w:rsidRPr="003B42F6">
        <w:rPr>
          <w:sz w:val="28"/>
          <w:szCs w:val="28"/>
        </w:rPr>
        <w:t>е и попечительству на 2014 – 203</w:t>
      </w:r>
      <w:r w:rsidRPr="003B42F6">
        <w:rPr>
          <w:sz w:val="28"/>
          <w:szCs w:val="28"/>
        </w:rPr>
        <w:t>0 годы».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В соответствии с законом Ханты-Мансийского автономного округа – Югры муниципальному образованию городской округ – город Сургут переданы отдельные государственные полномочия по осуществлению деятельности по опеке и попечительству, исполнение которых возложено на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Финансирование расходов, связанных с </w:t>
      </w:r>
      <w:r w:rsidR="004436AF" w:rsidRPr="003B42F6">
        <w:rPr>
          <w:sz w:val="28"/>
          <w:szCs w:val="28"/>
        </w:rPr>
        <w:t>осуществлением государственных</w:t>
      </w:r>
      <w:r w:rsidRPr="003B42F6">
        <w:rPr>
          <w:sz w:val="28"/>
          <w:szCs w:val="28"/>
        </w:rPr>
        <w:t xml:space="preserve"> полномочий, производится в виде субвенции за счет средств бюджета автономного округа в рамках четырех основных направлений деятельности органов опеки и попечительства.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Первое направление составляют отдельные государственные полномочия по </w:t>
      </w:r>
      <w:r w:rsidRPr="003B42F6">
        <w:rPr>
          <w:sz w:val="28"/>
          <w:szCs w:val="28"/>
        </w:rPr>
        <w:lastRenderedPageBreak/>
        <w:t xml:space="preserve">опеке и попечительству, предусмотренные Федеральным законом </w:t>
      </w:r>
      <w:r w:rsidR="004436AF" w:rsidRPr="003B42F6">
        <w:rPr>
          <w:sz w:val="28"/>
          <w:szCs w:val="28"/>
        </w:rPr>
        <w:br/>
      </w:r>
      <w:r w:rsidRPr="003B42F6">
        <w:rPr>
          <w:sz w:val="28"/>
          <w:szCs w:val="28"/>
        </w:rPr>
        <w:t>от 24.04.2008 № 48-ФЗ «Об опеке и попечительстве» и переданные с целью исполнения муниципальному  образованию городской округ город Сургут, Законом Ханты-Мансийского автономного округ</w:t>
      </w:r>
      <w:r w:rsidR="008A0BEE" w:rsidRPr="003B42F6">
        <w:rPr>
          <w:sz w:val="28"/>
          <w:szCs w:val="28"/>
        </w:rPr>
        <w:t xml:space="preserve">а </w:t>
      </w:r>
      <w:r w:rsidRPr="003B42F6">
        <w:rPr>
          <w:sz w:val="28"/>
          <w:szCs w:val="28"/>
        </w:rPr>
        <w:t xml:space="preserve">– Югры от 20.07.2007 </w:t>
      </w:r>
      <w:r w:rsidR="004436AF" w:rsidRPr="003B42F6">
        <w:rPr>
          <w:sz w:val="28"/>
          <w:szCs w:val="28"/>
        </w:rPr>
        <w:br/>
      </w:r>
      <w:r w:rsidRPr="003B42F6">
        <w:rPr>
          <w:sz w:val="28"/>
          <w:szCs w:val="28"/>
        </w:rPr>
        <w:t>№ 114-оз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осуществлению деятельности по опеке и попечительству</w:t>
      </w:r>
      <w:proofErr w:type="gramEnd"/>
      <w:r w:rsidRPr="003B42F6">
        <w:rPr>
          <w:sz w:val="28"/>
          <w:szCs w:val="28"/>
        </w:rPr>
        <w:t>», которые к полномочиям органов опек</w:t>
      </w:r>
      <w:r w:rsidR="008C4463" w:rsidRPr="003B42F6">
        <w:rPr>
          <w:sz w:val="28"/>
          <w:szCs w:val="28"/>
        </w:rPr>
        <w:t>и</w:t>
      </w:r>
      <w:r w:rsidRPr="003B42F6">
        <w:rPr>
          <w:sz w:val="28"/>
          <w:szCs w:val="28"/>
        </w:rPr>
        <w:t xml:space="preserve"> и попечительства относят: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выявление и учет граждан, нуждающихся в установлении над ними опеки или попечительства;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установление опеки или попечительства;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освобождение и отстранение опекунов и попечителей от исполнения ими своих обязанностей;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выдача разрешений на совершение сделок с имуществом подопечных;</w:t>
      </w:r>
    </w:p>
    <w:p w:rsidR="00C72E1F" w:rsidRPr="003B42F6" w:rsidRDefault="00C72E1F" w:rsidP="00C72E1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</w:t>
      </w:r>
      <w:r w:rsidR="004436AF" w:rsidRPr="003B42F6">
        <w:rPr>
          <w:sz w:val="28"/>
          <w:szCs w:val="28"/>
        </w:rPr>
        <w:t>заключение договоров доверительного управления имуществом</w:t>
      </w:r>
      <w:r w:rsidRPr="003B42F6">
        <w:rPr>
          <w:sz w:val="28"/>
          <w:szCs w:val="28"/>
        </w:rPr>
        <w:t xml:space="preserve"> подопечных в соответствии со статьей 38 Гражданского кодекса Российской Федерации;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-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или интересам подопечных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либо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если опекуны или попечители не осуществляют защиту законных интересов подопечных;</w:t>
      </w:r>
      <w:proofErr w:type="gramEnd"/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выдача разрешения на раздельное проживание попечителей и их несовершеннолетних подопечных в соответствии со статьей 36 Гражданского кодекса Российской Федерации;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</w:t>
      </w:r>
      <w:r w:rsidRPr="003B42F6">
        <w:rPr>
          <w:sz w:val="28"/>
          <w:szCs w:val="28"/>
        </w:rPr>
        <w:lastRenderedPageBreak/>
        <w:t>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оказание содействия в подготовке таких документов;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оказание помощи опекунам и попечителям несовершеннолетних граждан в реализации и защите прав подопечных.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Приоритетными направлениями деятельности управления по опеке и попечительству Администрации города является проведение работы по профилактике социального сиротства, устройство детей-сирот и детей, оставшихся без попечения родителей</w:t>
      </w:r>
      <w:r w:rsidR="00BD771B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воспитание в семьи граждан, пропаганда семейного устройства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Показатель эффективности деятельности рассчитывается </w:t>
      </w:r>
      <w:r w:rsidR="004436AF" w:rsidRPr="003B42F6">
        <w:rPr>
          <w:sz w:val="28"/>
          <w:szCs w:val="28"/>
        </w:rPr>
        <w:t>исходя из</w:t>
      </w:r>
      <w:r w:rsidRPr="003B42F6">
        <w:rPr>
          <w:sz w:val="28"/>
          <w:szCs w:val="28"/>
        </w:rPr>
        <w:t xml:space="preserve"> количества детей данной категории к общей численности детского населения, проживающего на территории муниципального образования городской округ город Сургут. Количество детского населения за последние </w:t>
      </w:r>
      <w:r w:rsidR="00BD771B" w:rsidRPr="003B42F6">
        <w:rPr>
          <w:sz w:val="28"/>
          <w:szCs w:val="28"/>
        </w:rPr>
        <w:t>три</w:t>
      </w:r>
      <w:r w:rsidRPr="003B42F6">
        <w:rPr>
          <w:sz w:val="28"/>
          <w:szCs w:val="28"/>
        </w:rPr>
        <w:t xml:space="preserve"> года стабильно увеличивается, в 2014 год</w:t>
      </w:r>
      <w:r w:rsidR="00BD771B" w:rsidRPr="003B42F6">
        <w:rPr>
          <w:sz w:val="28"/>
          <w:szCs w:val="28"/>
        </w:rPr>
        <w:t>у</w:t>
      </w:r>
      <w:r w:rsidRPr="003B42F6">
        <w:rPr>
          <w:sz w:val="28"/>
          <w:szCs w:val="28"/>
        </w:rPr>
        <w:t xml:space="preserve"> - 78 459 человек, в 2013 году -  75 074 человек, в 2012 году -  69 817 человек.</w:t>
      </w:r>
    </w:p>
    <w:p w:rsidR="009F072F" w:rsidRPr="003B42F6" w:rsidRDefault="00A01D0C" w:rsidP="009F07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2012-2014</w:t>
      </w:r>
      <w:r w:rsidR="009F072F" w:rsidRPr="003B42F6">
        <w:rPr>
          <w:sz w:val="28"/>
          <w:szCs w:val="28"/>
        </w:rPr>
        <w:t xml:space="preserve"> годах сохранилась тенденция к снижению числа детей-сирот и детей, оставшихся без попечения родителей, учтенных в связи с утратой родительского попечения, что является положительным результатом деятельности управления по опеке и попечительству по раннему выявлению и профилактике социального сиротства.  </w:t>
      </w:r>
    </w:p>
    <w:p w:rsidR="001D24FA" w:rsidRPr="003B42F6" w:rsidRDefault="009A41EB" w:rsidP="00926A8B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В 2015 году сохранилась тенденция к снижению числа детей-сирот и детей, оставшихся без попечения родителей, учтенных в связи с утратой родительского попечения, что является положительным результатом деятельности управления по опеке и попечительству по раннему выявлению и профилактике социального сиротства.  </w:t>
      </w:r>
      <w:r w:rsidR="001D24FA" w:rsidRPr="003B42F6">
        <w:rPr>
          <w:sz w:val="28"/>
          <w:szCs w:val="28"/>
        </w:rPr>
        <w:t xml:space="preserve">За 8 месяцев 2015 года выявлено и учтено 47 детей-сирот и детей, оставшихся без попечения родителей, за аналогичный период </w:t>
      </w:r>
      <w:r w:rsidR="00926A8B">
        <w:rPr>
          <w:sz w:val="28"/>
          <w:szCs w:val="28"/>
        </w:rPr>
        <w:t xml:space="preserve"> </w:t>
      </w:r>
      <w:r w:rsidR="001D24FA" w:rsidRPr="003B42F6">
        <w:rPr>
          <w:sz w:val="28"/>
          <w:szCs w:val="28"/>
        </w:rPr>
        <w:t>2014 года выявлено 49 детей</w:t>
      </w:r>
      <w:r w:rsidR="00926A8B">
        <w:rPr>
          <w:sz w:val="28"/>
          <w:szCs w:val="28"/>
        </w:rPr>
        <w:t>, тогда как за аналогичный период 2013 года в связи с утратой родительского попечения выявлено 40 несовершеннолетних.</w:t>
      </w:r>
      <w:r w:rsidR="001D24FA" w:rsidRPr="003B42F6">
        <w:rPr>
          <w:sz w:val="28"/>
          <w:szCs w:val="28"/>
        </w:rPr>
        <w:t xml:space="preserve"> Всег</w:t>
      </w:r>
      <w:r w:rsidR="00926A8B">
        <w:rPr>
          <w:sz w:val="28"/>
          <w:szCs w:val="28"/>
        </w:rPr>
        <w:t xml:space="preserve">о в 2014 году выявлено 69 детей. </w:t>
      </w:r>
      <w:r w:rsidR="001D24FA" w:rsidRPr="003B42F6">
        <w:rPr>
          <w:sz w:val="28"/>
          <w:szCs w:val="28"/>
        </w:rPr>
        <w:t>Несмотря на то, что количество выявленных детей практически находится на том же уровне, есть вероятность увеличения в 2015 году числа детей-сирот и детей, оставшихся без попечения родителей, по следующим причинам: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ежегодно увеличивается число детского населения;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 2015 года прослеживается увеличение числа детей – круглых сирот, потерявших обоих или единственного родителя (за весь 2014 год выявлено 17 детей данной категории, за истекший период 2015 года – 15 детей);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вынужденной мерой защиты прав несовершеннолетних является применение ограничения родителей в родительских правах (как превентивная мера) или лишения родительских прав (как крайняя мера ответственности родителей за ненадлежащее исполнение родительских обязанностей по воспитанию детей). </w:t>
      </w:r>
    </w:p>
    <w:p w:rsidR="001D24FA" w:rsidRPr="003B42F6" w:rsidRDefault="009A41EB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lastRenderedPageBreak/>
        <w:t xml:space="preserve">Определена семейная форма устройства (усыновление, установление опеки и попечительства, в том числе опеки и попечительства на возмездной основе на условиях создания приемной семьи) </w:t>
      </w:r>
      <w:r w:rsidR="006A3C2C" w:rsidRPr="003B42F6">
        <w:rPr>
          <w:sz w:val="28"/>
          <w:szCs w:val="28"/>
        </w:rPr>
        <w:t>95,7</w:t>
      </w:r>
      <w:r w:rsidRPr="003B42F6">
        <w:rPr>
          <w:sz w:val="28"/>
          <w:szCs w:val="28"/>
        </w:rPr>
        <w:t>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 от числа выявленных</w:t>
      </w:r>
      <w:r w:rsidR="006A3C2C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в течение</w:t>
      </w:r>
      <w:r w:rsidR="006A3C2C" w:rsidRPr="003B42F6">
        <w:rPr>
          <w:sz w:val="28"/>
          <w:szCs w:val="28"/>
        </w:rPr>
        <w:t xml:space="preserve"> 8 месяцев</w:t>
      </w:r>
      <w:r w:rsidRPr="003B42F6">
        <w:rPr>
          <w:sz w:val="28"/>
          <w:szCs w:val="28"/>
        </w:rPr>
        <w:t xml:space="preserve"> 201</w:t>
      </w:r>
      <w:r w:rsidR="006A3C2C" w:rsidRPr="003B42F6">
        <w:rPr>
          <w:sz w:val="28"/>
          <w:szCs w:val="28"/>
        </w:rPr>
        <w:t>5</w:t>
      </w:r>
      <w:r w:rsidRPr="003B42F6">
        <w:rPr>
          <w:sz w:val="28"/>
          <w:szCs w:val="28"/>
        </w:rPr>
        <w:t xml:space="preserve"> года</w:t>
      </w:r>
      <w:r w:rsidR="006A3C2C" w:rsidRPr="003B42F6">
        <w:rPr>
          <w:sz w:val="28"/>
          <w:szCs w:val="28"/>
        </w:rPr>
        <w:t xml:space="preserve"> (2014 год – 88,</w:t>
      </w:r>
      <w:r w:rsidR="00C917F2" w:rsidRPr="003B42F6">
        <w:rPr>
          <w:sz w:val="28"/>
          <w:szCs w:val="28"/>
        </w:rPr>
        <w:t>5</w:t>
      </w:r>
      <w:r w:rsidR="006A3C2C" w:rsidRPr="003B42F6">
        <w:rPr>
          <w:sz w:val="28"/>
          <w:szCs w:val="28"/>
        </w:rPr>
        <w:t>%)</w:t>
      </w:r>
      <w:r w:rsidRPr="003B42F6">
        <w:rPr>
          <w:sz w:val="28"/>
          <w:szCs w:val="28"/>
        </w:rPr>
        <w:t>. Возвр</w:t>
      </w:r>
      <w:r w:rsidR="006A3C2C" w:rsidRPr="003B42F6">
        <w:rPr>
          <w:sz w:val="28"/>
          <w:szCs w:val="28"/>
        </w:rPr>
        <w:t>ащены в кровные семьи 4,3</w:t>
      </w:r>
      <w:r w:rsidRPr="003B42F6">
        <w:rPr>
          <w:sz w:val="28"/>
          <w:szCs w:val="28"/>
        </w:rPr>
        <w:t>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 (201</w:t>
      </w:r>
      <w:r w:rsidR="006A3C2C" w:rsidRPr="003B42F6">
        <w:rPr>
          <w:sz w:val="28"/>
          <w:szCs w:val="28"/>
        </w:rPr>
        <w:t>4</w:t>
      </w:r>
      <w:r w:rsidRPr="003B42F6">
        <w:rPr>
          <w:sz w:val="28"/>
          <w:szCs w:val="28"/>
        </w:rPr>
        <w:t xml:space="preserve"> год – </w:t>
      </w:r>
      <w:r w:rsidR="00C917F2" w:rsidRPr="003B42F6">
        <w:rPr>
          <w:sz w:val="28"/>
          <w:szCs w:val="28"/>
        </w:rPr>
        <w:t>4,3</w:t>
      </w:r>
      <w:r w:rsidR="006A3C2C" w:rsidRPr="003B42F6">
        <w:rPr>
          <w:sz w:val="28"/>
          <w:szCs w:val="28"/>
        </w:rPr>
        <w:t xml:space="preserve">%). За 8 месяцев 2015 года дети под надзор в организации для детей-сирот и детей, оставшихся без попечения родителей, не направлялись, т.е. 100% выявленных детей определена семейная форма устройства. В 2014 году </w:t>
      </w:r>
      <w:r w:rsidRPr="003B42F6">
        <w:rPr>
          <w:sz w:val="28"/>
          <w:szCs w:val="28"/>
        </w:rPr>
        <w:t>устроены под надзор в организации для детей-сирот и детей, оставшихся без попечения родителей</w:t>
      </w:r>
      <w:r w:rsidR="006A3C2C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7,2%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. </w:t>
      </w:r>
      <w:r w:rsidR="001D24FA" w:rsidRPr="003B42F6">
        <w:rPr>
          <w:sz w:val="28"/>
          <w:szCs w:val="28"/>
        </w:rPr>
        <w:t>Таким образом, очевидно уменьшение в 2015 году по сравнению с предыдущим годом числа детей, направленных под надзор организаций.</w:t>
      </w:r>
    </w:p>
    <w:p w:rsidR="009A41EB" w:rsidRPr="003B42F6" w:rsidRDefault="009A41EB" w:rsidP="009A41EB">
      <w:pPr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Значительное сокращение числа детей, воспитывающихся в организациях для детей-сирот</w:t>
      </w:r>
      <w:r w:rsidR="00C917F2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территории автономного округа, явилось следствием активной государственн</w:t>
      </w:r>
      <w:r w:rsidR="00C917F2" w:rsidRPr="003B42F6">
        <w:rPr>
          <w:sz w:val="28"/>
          <w:szCs w:val="28"/>
        </w:rPr>
        <w:t>ой</w:t>
      </w:r>
      <w:r w:rsidRPr="003B42F6">
        <w:rPr>
          <w:sz w:val="28"/>
          <w:szCs w:val="28"/>
        </w:rPr>
        <w:t xml:space="preserve"> политики и мер, принятых в Ханты-Мансийском автономном округе – Югре, направленных на стимулирование граждан к семейному устройству детей-сирот и детей, оставшихся без попечения родителей. Доля детей, оставшихся без попечения родителей, выявленных на территории муниципального образования и воспитывающихся в учреждениях автономного округа всех видов и типов, в общем количестве детей от 0 до 18 лет, постоянно сокращается. Тем не менее, в числе воспитанников организаций для детей-сирот, выявленных на территории муниципального образования, учитывались и несовершеннолетние жители иных муниципальных образований, утративших родительское попечение в период пребывания их во временных учреждениях на территории Сургута (спецшкола закрытого типа, медучреждения окружного значения и т.д.). Так, по итогам деятельности по семейному жизнеустройству воспитанников организаций </w:t>
      </w:r>
      <w:proofErr w:type="gramStart"/>
      <w:r w:rsidRPr="003B42F6">
        <w:rPr>
          <w:sz w:val="28"/>
          <w:szCs w:val="28"/>
        </w:rPr>
        <w:t>на конец</w:t>
      </w:r>
      <w:proofErr w:type="gramEnd"/>
      <w:r w:rsidRPr="003B42F6">
        <w:rPr>
          <w:sz w:val="28"/>
          <w:szCs w:val="28"/>
        </w:rPr>
        <w:t xml:space="preserve"> 2014 года  состояло 20 детей, оставшихся без попечения родителей</w:t>
      </w:r>
      <w:r w:rsidR="00A145D4" w:rsidRPr="003B42F6">
        <w:rPr>
          <w:sz w:val="28"/>
          <w:szCs w:val="28"/>
        </w:rPr>
        <w:t>, на 01.09.2015 года состоит 9 детей</w:t>
      </w:r>
      <w:r w:rsidRPr="003B42F6">
        <w:rPr>
          <w:sz w:val="28"/>
          <w:szCs w:val="28"/>
        </w:rPr>
        <w:t xml:space="preserve">. </w:t>
      </w:r>
    </w:p>
    <w:p w:rsidR="003C6F60" w:rsidRPr="003B42F6" w:rsidRDefault="003C6F60" w:rsidP="003C6F60">
      <w:pPr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В результате проведенных мероприятий по определению семейной формы устройства несовершеннолетним, </w:t>
      </w:r>
      <w:proofErr w:type="gramStart"/>
      <w:r w:rsidRPr="003B42F6">
        <w:rPr>
          <w:sz w:val="28"/>
          <w:szCs w:val="28"/>
        </w:rPr>
        <w:t>на</w:t>
      </w:r>
      <w:r w:rsidR="008C4463" w:rsidRPr="003B42F6">
        <w:rPr>
          <w:sz w:val="28"/>
          <w:szCs w:val="28"/>
        </w:rPr>
        <w:t xml:space="preserve"> конец</w:t>
      </w:r>
      <w:proofErr w:type="gramEnd"/>
      <w:r w:rsidRPr="003B42F6">
        <w:rPr>
          <w:sz w:val="28"/>
          <w:szCs w:val="28"/>
        </w:rPr>
        <w:t xml:space="preserve"> 2014 года на учете в управлении по опеке и попечительст</w:t>
      </w:r>
      <w:r w:rsidR="009F072F" w:rsidRPr="003B42F6">
        <w:rPr>
          <w:sz w:val="28"/>
          <w:szCs w:val="28"/>
        </w:rPr>
        <w:t xml:space="preserve">ву Администрации города состояло </w:t>
      </w:r>
      <w:r w:rsidR="001736A3">
        <w:rPr>
          <w:sz w:val="28"/>
          <w:szCs w:val="28"/>
        </w:rPr>
        <w:t>1179</w:t>
      </w:r>
      <w:r w:rsidRPr="003B42F6">
        <w:rPr>
          <w:sz w:val="28"/>
          <w:szCs w:val="28"/>
        </w:rPr>
        <w:t xml:space="preserve"> детей,</w:t>
      </w:r>
      <w:r w:rsidR="001736A3">
        <w:rPr>
          <w:sz w:val="28"/>
          <w:szCs w:val="28"/>
        </w:rPr>
        <w:t xml:space="preserve"> из них 1177 детей,  </w:t>
      </w:r>
      <w:r w:rsidRPr="003B42F6">
        <w:rPr>
          <w:sz w:val="28"/>
          <w:szCs w:val="28"/>
        </w:rPr>
        <w:t xml:space="preserve">воспитывающихся в замещающих семьях. За 8 месяцев 2015 года количество </w:t>
      </w:r>
      <w:proofErr w:type="gramStart"/>
      <w:r w:rsidRPr="003B42F6">
        <w:rPr>
          <w:sz w:val="28"/>
          <w:szCs w:val="28"/>
        </w:rPr>
        <w:t>детей, воспитывающихся в замещающих семьях увеличилось</w:t>
      </w:r>
      <w:proofErr w:type="gramEnd"/>
      <w:r w:rsidRPr="003B42F6">
        <w:rPr>
          <w:sz w:val="28"/>
          <w:szCs w:val="28"/>
        </w:rPr>
        <w:t xml:space="preserve"> по сравнению с прошлым годом на 3,2%. По состоянию на 01.09.2015 на учете в управлении по опе</w:t>
      </w:r>
      <w:r w:rsidR="001736A3">
        <w:rPr>
          <w:sz w:val="28"/>
          <w:szCs w:val="28"/>
        </w:rPr>
        <w:t>ке и попечительству состоит 1217 детей, из них 1215</w:t>
      </w:r>
      <w:r w:rsidRPr="003B42F6">
        <w:rPr>
          <w:sz w:val="28"/>
          <w:szCs w:val="28"/>
        </w:rPr>
        <w:t xml:space="preserve"> детей,</w:t>
      </w:r>
      <w:r w:rsidR="001736A3">
        <w:rPr>
          <w:sz w:val="28"/>
          <w:szCs w:val="28"/>
        </w:rPr>
        <w:t xml:space="preserve"> воспитываются в замещающих семьях. </w:t>
      </w:r>
    </w:p>
    <w:p w:rsidR="003C6F60" w:rsidRPr="003B42F6" w:rsidRDefault="003C6F60" w:rsidP="003C6F60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sz w:val="28"/>
          <w:szCs w:val="28"/>
        </w:rPr>
        <w:t>Анализируя данные показатели за 2012 год (1088 детей), 2013 год (1119 детей) и 2014 год (1177 детей)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следует отметить стабильное увеличение количества детей, воспитывающихся в замещающих семьях.  </w:t>
      </w:r>
      <w:proofErr w:type="gramStart"/>
      <w:r w:rsidRPr="003B42F6">
        <w:rPr>
          <w:sz w:val="28"/>
          <w:szCs w:val="28"/>
        </w:rPr>
        <w:t xml:space="preserve">Таким образом, доля </w:t>
      </w:r>
      <w:r w:rsidRPr="003B42F6">
        <w:rPr>
          <w:rFonts w:eastAsia="Calibri"/>
          <w:sz w:val="28"/>
          <w:szCs w:val="28"/>
        </w:rPr>
        <w:t>детей-сирот и детей, оставшихся без попечения родителей, воспитывающихся в семьях граждан, за 8 месяцев текущего года составляет 99,</w:t>
      </w:r>
      <w:r w:rsidR="00A01D0C">
        <w:rPr>
          <w:rFonts w:eastAsia="Calibri"/>
          <w:sz w:val="28"/>
          <w:szCs w:val="28"/>
        </w:rPr>
        <w:t>8</w:t>
      </w:r>
      <w:r w:rsidRPr="003B42F6">
        <w:rPr>
          <w:rFonts w:eastAsia="Calibri"/>
          <w:sz w:val="28"/>
          <w:szCs w:val="28"/>
        </w:rPr>
        <w:t xml:space="preserve">% </w:t>
      </w:r>
      <w:r w:rsidR="00A01D0C">
        <w:rPr>
          <w:rFonts w:eastAsia="Calibri"/>
          <w:sz w:val="28"/>
          <w:szCs w:val="28"/>
        </w:rPr>
        <w:t>(</w:t>
      </w:r>
      <w:r w:rsidR="003325F2">
        <w:rPr>
          <w:rFonts w:eastAsia="Calibri"/>
          <w:sz w:val="28"/>
          <w:szCs w:val="28"/>
        </w:rPr>
        <w:t xml:space="preserve">от </w:t>
      </w:r>
      <w:r w:rsidR="001736A3">
        <w:rPr>
          <w:rFonts w:eastAsia="Calibri"/>
          <w:sz w:val="28"/>
          <w:szCs w:val="28"/>
        </w:rPr>
        <w:t xml:space="preserve">1217 детей) </w:t>
      </w:r>
      <w:r w:rsidR="00A01D0C">
        <w:rPr>
          <w:rFonts w:eastAsia="Calibri"/>
          <w:sz w:val="28"/>
          <w:szCs w:val="28"/>
        </w:rPr>
        <w:t xml:space="preserve">от </w:t>
      </w:r>
      <w:r w:rsidRPr="003B42F6">
        <w:rPr>
          <w:rFonts w:eastAsia="Calibri"/>
          <w:sz w:val="28"/>
          <w:szCs w:val="28"/>
        </w:rPr>
        <w:t xml:space="preserve">общего числа детей-сирот и детей, оставшихся без попечения родителей, в 2014 году 99,8% (от 1179 детей), в 2013 году – 99% (от </w:t>
      </w:r>
      <w:r w:rsidRPr="003B42F6">
        <w:rPr>
          <w:sz w:val="28"/>
          <w:szCs w:val="28"/>
        </w:rPr>
        <w:t>1125 детей</w:t>
      </w:r>
      <w:r w:rsidRPr="003B42F6">
        <w:rPr>
          <w:rFonts w:eastAsia="Calibri"/>
          <w:sz w:val="28"/>
          <w:szCs w:val="28"/>
        </w:rPr>
        <w:t xml:space="preserve">) в 2012 году – 90,9% (от 1149 детей). </w:t>
      </w:r>
      <w:proofErr w:type="gramEnd"/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Сформированная система нормативных правовых актов в сфере защиты прав и законных интересов детей, в том числе оставшихся без попечения родителей, </w:t>
      </w:r>
      <w:r w:rsidRPr="003B42F6">
        <w:rPr>
          <w:sz w:val="28"/>
          <w:szCs w:val="28"/>
        </w:rPr>
        <w:lastRenderedPageBreak/>
        <w:t>система мер социальной поддержки детей-сирот и детей, оставшихся без попечения родителей, а также граждан, принявших на воспитание в свои семьи детей, оставшихся без попечения родителей, позволила достичь за период с 2012 по 2014 годы следующие результаты:</w:t>
      </w:r>
      <w:proofErr w:type="gramEnd"/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доля воспитывающихся в семьях граждан детей, оставшихся без попечения родителей, в общем числе детей, оставшихся без попечения родителей, увеличилась с 90,9 % до 99,8 %;</w:t>
      </w:r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увеличилось с 81 до 150 число детей, воспитывающихся в приемных семьях.</w:t>
      </w:r>
    </w:p>
    <w:p w:rsidR="003C6F60" w:rsidRPr="003B42F6" w:rsidRDefault="003C6F60" w:rsidP="003C6F60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Совершенствование системы стимулирования граждан, желающих принять на воспитание в свою семью детей-сирот и детей, оставшихся без попечения родителей в 2016-2018 года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повлечет за собой увеличени</w:t>
      </w:r>
      <w:r w:rsidR="008C4463" w:rsidRPr="003B42F6">
        <w:rPr>
          <w:rFonts w:eastAsia="Calibri"/>
          <w:sz w:val="28"/>
          <w:szCs w:val="28"/>
        </w:rPr>
        <w:t>е</w:t>
      </w:r>
      <w:r w:rsidRPr="003B42F6">
        <w:rPr>
          <w:rFonts w:eastAsia="Calibri"/>
          <w:sz w:val="28"/>
          <w:szCs w:val="28"/>
        </w:rPr>
        <w:t xml:space="preserve"> количества детей, воспитывающихся в замещающих семьях. </w:t>
      </w:r>
    </w:p>
    <w:p w:rsidR="006D6CF1" w:rsidRPr="003B42F6" w:rsidRDefault="006D6CF1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Реализуя отдельные государственные полномочия, составляющие направление по защите прав и законных интересов несовершеннолетних, управление по опеке и попечительству руководствуется ключевыми принципами Национальной стратегии действий в интересах детей на 2012 – 2017 годы, </w:t>
      </w:r>
      <w:r w:rsidR="00C47176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утвержденной Указом Президента Российской Федерации от 01.06.2012 № 761 «</w:t>
      </w:r>
      <w:r w:rsidR="00C47176" w:rsidRPr="003B42F6">
        <w:rPr>
          <w:rFonts w:eastAsia="Calibri"/>
          <w:sz w:val="28"/>
          <w:szCs w:val="28"/>
        </w:rPr>
        <w:t>О Национальной стратегии действий в интересах детей на 2012 - 2017 годы».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Полномочие по выявлению и учету лиц, нуждающихся в опеке (попечительстве), управление по опеке и попечительству реализует и в отношении совершеннолетних граждан. </w:t>
      </w:r>
    </w:p>
    <w:p w:rsidR="001E136C" w:rsidRPr="003B42F6" w:rsidRDefault="00830F77" w:rsidP="00ED23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Категория совершеннолетних недееспособных граждан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состоящих на учете в управлении по опеке и попечительству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ежегодно возрастает, в связи с ростом граждан, имеющих психические заболевания, которые не позволяют им понимать значение своих действий и руководить ими.  В 2011 году на учете в управлении по опеке и попечительству состояло  430 совершеннолетних граждан, в 2012 году – 449 человек, в 2013 году – 455 человек, </w:t>
      </w:r>
      <w:r w:rsidR="00E0358F" w:rsidRPr="003B42F6">
        <w:rPr>
          <w:sz w:val="28"/>
          <w:szCs w:val="28"/>
        </w:rPr>
        <w:t>в 2014 году</w:t>
      </w:r>
      <w:r w:rsidRPr="003B42F6">
        <w:rPr>
          <w:sz w:val="28"/>
          <w:szCs w:val="28"/>
        </w:rPr>
        <w:t xml:space="preserve"> – 490 человек</w:t>
      </w:r>
      <w:r w:rsidR="009F072F" w:rsidRPr="003B42F6">
        <w:rPr>
          <w:sz w:val="28"/>
          <w:szCs w:val="28"/>
        </w:rPr>
        <w:t>, на 01.09.2015 года – 467 человек</w:t>
      </w:r>
      <w:r w:rsidRPr="003B42F6">
        <w:rPr>
          <w:sz w:val="28"/>
          <w:szCs w:val="28"/>
        </w:rPr>
        <w:t>.</w:t>
      </w:r>
      <w:r w:rsidR="0024752B" w:rsidRPr="003B42F6">
        <w:rPr>
          <w:sz w:val="28"/>
          <w:szCs w:val="28"/>
        </w:rPr>
        <w:t xml:space="preserve"> </w:t>
      </w:r>
    </w:p>
    <w:p w:rsidR="001E136C" w:rsidRPr="003B42F6" w:rsidRDefault="001E136C" w:rsidP="00ED23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Устройство совершеннолетних недееспособных граждан производится преимущественно в семьи их родственников, так как помещение под надзор                   в </w:t>
      </w:r>
      <w:proofErr w:type="spellStart"/>
      <w:r w:rsidRPr="003B42F6">
        <w:rPr>
          <w:rFonts w:eastAsia="Calibri"/>
          <w:sz w:val="28"/>
          <w:szCs w:val="28"/>
        </w:rPr>
        <w:t>интернатные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 не представляется возможным в связи с ограниченным количеством свободных мест в </w:t>
      </w:r>
      <w:proofErr w:type="spellStart"/>
      <w:r w:rsidRPr="003B42F6">
        <w:rPr>
          <w:rFonts w:eastAsia="Calibri"/>
          <w:sz w:val="28"/>
          <w:szCs w:val="28"/>
        </w:rPr>
        <w:t>интернатных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учреждениях на территориях Ханты-Мансийского автономного округа – Югры и Тюменской области.</w:t>
      </w:r>
    </w:p>
    <w:p w:rsidR="00ED2347" w:rsidRPr="003B42F6" w:rsidRDefault="0024752B" w:rsidP="00ED23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Снижение </w:t>
      </w:r>
      <w:r w:rsidR="001E136C" w:rsidRPr="003B42F6">
        <w:rPr>
          <w:sz w:val="28"/>
          <w:szCs w:val="28"/>
        </w:rPr>
        <w:t xml:space="preserve">в 2015 году </w:t>
      </w:r>
      <w:r w:rsidRPr="003B42F6">
        <w:rPr>
          <w:sz w:val="28"/>
          <w:szCs w:val="28"/>
        </w:rPr>
        <w:t>количества данной учетной категории связано с тем, что 37 недееспособны</w:t>
      </w:r>
      <w:r w:rsidR="00ED2347" w:rsidRPr="003B42F6">
        <w:rPr>
          <w:sz w:val="28"/>
          <w:szCs w:val="28"/>
        </w:rPr>
        <w:t>м</w:t>
      </w:r>
      <w:r w:rsidRPr="003B42F6">
        <w:rPr>
          <w:sz w:val="28"/>
          <w:szCs w:val="28"/>
        </w:rPr>
        <w:t xml:space="preserve"> граждан</w:t>
      </w:r>
      <w:r w:rsidR="00ED2347" w:rsidRPr="003B42F6">
        <w:rPr>
          <w:sz w:val="28"/>
          <w:szCs w:val="28"/>
        </w:rPr>
        <w:t>ам</w:t>
      </w:r>
      <w:r w:rsidRPr="003B42F6">
        <w:rPr>
          <w:sz w:val="28"/>
          <w:szCs w:val="28"/>
        </w:rPr>
        <w:t xml:space="preserve"> предоставлены путевки </w:t>
      </w:r>
      <w:r w:rsidR="00ED2347" w:rsidRPr="003B42F6">
        <w:rPr>
          <w:sz w:val="28"/>
          <w:szCs w:val="28"/>
        </w:rPr>
        <w:t xml:space="preserve">для постоянного проживания </w:t>
      </w:r>
      <w:r w:rsidR="00CF40DC" w:rsidRPr="003B42F6">
        <w:rPr>
          <w:sz w:val="28"/>
          <w:szCs w:val="28"/>
        </w:rPr>
        <w:t>в бюджетн</w:t>
      </w:r>
      <w:r w:rsidR="00ED2347" w:rsidRPr="003B42F6">
        <w:rPr>
          <w:sz w:val="28"/>
          <w:szCs w:val="28"/>
        </w:rPr>
        <w:t>ом</w:t>
      </w:r>
      <w:r w:rsidR="00CF40DC" w:rsidRPr="003B42F6">
        <w:rPr>
          <w:sz w:val="28"/>
          <w:szCs w:val="28"/>
        </w:rPr>
        <w:t xml:space="preserve"> учреждении Ханты-М</w:t>
      </w:r>
      <w:r w:rsidR="00ED2347" w:rsidRPr="003B42F6">
        <w:rPr>
          <w:sz w:val="28"/>
          <w:szCs w:val="28"/>
        </w:rPr>
        <w:t xml:space="preserve">ансийского автономного округа – </w:t>
      </w:r>
      <w:r w:rsidR="00CF40DC" w:rsidRPr="003B42F6">
        <w:rPr>
          <w:sz w:val="28"/>
          <w:szCs w:val="28"/>
        </w:rPr>
        <w:t>Югры «Пси</w:t>
      </w:r>
      <w:r w:rsidR="003C6F60" w:rsidRPr="003B42F6">
        <w:rPr>
          <w:sz w:val="28"/>
          <w:szCs w:val="28"/>
        </w:rPr>
        <w:t xml:space="preserve">хоневрологический интернат» поселка городского типа </w:t>
      </w:r>
      <w:proofErr w:type="spellStart"/>
      <w:r w:rsidR="00CF40DC" w:rsidRPr="003B42F6">
        <w:rPr>
          <w:sz w:val="28"/>
          <w:szCs w:val="28"/>
        </w:rPr>
        <w:t>Из</w:t>
      </w:r>
      <w:r w:rsidR="00ED2347" w:rsidRPr="003B42F6">
        <w:rPr>
          <w:sz w:val="28"/>
          <w:szCs w:val="28"/>
        </w:rPr>
        <w:t>лучинск</w:t>
      </w:r>
      <w:proofErr w:type="spellEnd"/>
      <w:r w:rsidR="00ED2347" w:rsidRPr="003B42F6">
        <w:rPr>
          <w:sz w:val="28"/>
          <w:szCs w:val="28"/>
        </w:rPr>
        <w:t xml:space="preserve"> </w:t>
      </w:r>
      <w:proofErr w:type="spellStart"/>
      <w:r w:rsidR="00ED2347" w:rsidRPr="003B42F6">
        <w:rPr>
          <w:sz w:val="28"/>
          <w:szCs w:val="28"/>
        </w:rPr>
        <w:t>Нижневартовского</w:t>
      </w:r>
      <w:proofErr w:type="spellEnd"/>
      <w:r w:rsidR="00ED2347" w:rsidRPr="003B42F6">
        <w:rPr>
          <w:sz w:val="28"/>
          <w:szCs w:val="28"/>
        </w:rPr>
        <w:t xml:space="preserve"> района.</w:t>
      </w:r>
    </w:p>
    <w:p w:rsidR="00CF40DC" w:rsidRPr="003B42F6" w:rsidRDefault="00CF40DC" w:rsidP="001E13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В связи с ростом количества граждан, обращающихся в суд по вопросу признания их родственников </w:t>
      </w:r>
      <w:proofErr w:type="gramStart"/>
      <w:r w:rsidRPr="003B42F6">
        <w:rPr>
          <w:sz w:val="28"/>
          <w:szCs w:val="28"/>
        </w:rPr>
        <w:t>недееспособными</w:t>
      </w:r>
      <w:proofErr w:type="gramEnd"/>
      <w:r w:rsidRPr="003B42F6">
        <w:rPr>
          <w:sz w:val="28"/>
          <w:szCs w:val="28"/>
        </w:rPr>
        <w:t xml:space="preserve">, </w:t>
      </w:r>
      <w:r w:rsidR="001E136C" w:rsidRPr="003B42F6">
        <w:rPr>
          <w:sz w:val="28"/>
          <w:szCs w:val="28"/>
        </w:rPr>
        <w:t>прогнозируется увеличение</w:t>
      </w:r>
      <w:r w:rsidR="008C4463" w:rsidRPr="003B42F6">
        <w:rPr>
          <w:sz w:val="28"/>
          <w:szCs w:val="28"/>
        </w:rPr>
        <w:t xml:space="preserve"> количества</w:t>
      </w:r>
      <w:r w:rsidRPr="003B42F6">
        <w:rPr>
          <w:sz w:val="28"/>
          <w:szCs w:val="28"/>
        </w:rPr>
        <w:t xml:space="preserve"> совершеннолетних </w:t>
      </w:r>
      <w:proofErr w:type="spellStart"/>
      <w:r w:rsidRPr="003B42F6">
        <w:rPr>
          <w:sz w:val="28"/>
          <w:szCs w:val="28"/>
        </w:rPr>
        <w:t>неполностью</w:t>
      </w:r>
      <w:proofErr w:type="spellEnd"/>
      <w:r w:rsidRPr="003B42F6">
        <w:rPr>
          <w:sz w:val="28"/>
          <w:szCs w:val="28"/>
        </w:rPr>
        <w:t xml:space="preserve"> дееспособных граждан в 2016-201</w:t>
      </w:r>
      <w:r w:rsidR="001E136C" w:rsidRPr="003B42F6">
        <w:rPr>
          <w:sz w:val="28"/>
          <w:szCs w:val="28"/>
        </w:rPr>
        <w:t>8</w:t>
      </w:r>
      <w:r w:rsidRPr="003B42F6">
        <w:rPr>
          <w:sz w:val="28"/>
          <w:szCs w:val="28"/>
        </w:rPr>
        <w:t xml:space="preserve"> годах.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Федеральными законами и законами субъектов Российской Федерации                   могут быть предусмотрены иные полномочия органов опеки и попечительства </w:t>
      </w:r>
      <w:r w:rsidRPr="003B42F6">
        <w:rPr>
          <w:sz w:val="28"/>
          <w:szCs w:val="28"/>
        </w:rPr>
        <w:lastRenderedPageBreak/>
        <w:t>наряду с указанными выше полномочиями.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Законом Ханты-Мансийского автономного округа – Югры от 18.02.2012                  № 14-оз «О внесении изменений в отдельные законы Ханты-Мансийского                        автономного округа – Югры в сфере осуществления деятельности по опеке                        и попечительству» и постановлением Правительства Ханты-Мансийского                          автономного округа – Югры от 23.12.2011 № 490-п «О порядке производства ремонта жилых помещений, единственным собственником которых либо                       собственником выделенных в натуре долей в которых являются дети-сироты                       и дети, оставшиеся без попечения родителей», постановлением Администрации города от 10.05.2012 № 3179 «Об утверждении порядка отбора организаций                     для осуществления отдельного полномочия органа опеки и попечительства                       и осуществления контроля за деятельностью организаций, осуществляющих отдельное полномочие органа опеки и попечительства» возложены дополнительные контрольные функции, которые входят во второе направление                   деятельности: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контроль за предоставлением социальной поддержки по обеспечению                   детей-сирот и детей, оставшихся без попечения родителей, лиц из числа детей-сирот и детей, оставшихся без попечения родителей, жилыми помещениями;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sz w:val="28"/>
          <w:szCs w:val="28"/>
        </w:rPr>
        <w:t>- формирование и ведение реестра жилых помещений, нанимателями                        или членами семей нанимателей по договорам социального найма либо собственниками которых являются дети-сироты и дети, оставшиеся без попечения</w:t>
      </w:r>
      <w:r w:rsidRPr="003B42F6">
        <w:rPr>
          <w:rFonts w:eastAsia="Calibri"/>
          <w:sz w:val="28"/>
          <w:szCs w:val="28"/>
        </w:rPr>
        <w:t xml:space="preserve">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контроль за деятельностью организаций, которым в установленном                        порядке передано полномочие органа опеки и попечительства по подбору                             </w:t>
      </w:r>
      <w:r w:rsidRPr="003B42F6">
        <w:rPr>
          <w:rFonts w:eastAsia="Calibri"/>
          <w:spacing w:val="-4"/>
          <w:sz w:val="28"/>
          <w:szCs w:val="28"/>
        </w:rPr>
        <w:t>и подготовке граждан, выразивших желание стать опекунами или попечителями несовершеннолетних</w:t>
      </w:r>
      <w:r w:rsidRPr="003B42F6">
        <w:rPr>
          <w:rFonts w:eastAsia="Calibri"/>
          <w:sz w:val="28"/>
          <w:szCs w:val="28"/>
        </w:rPr>
        <w:t>, совершеннолетних недееспособных или не полностью дееспособных граждан,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Третьим направлением, переданным для исполнения органам местного                       самоуправления в сфере опеки и попечительства, является защита имущественных прав и личных неимущественных прав детей, проживающих в кровных семьях.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В соответствии со ст.56, 59, 60, 65, 66, 71 Семейного кодекса Российской Федерации, ст.27, 37 Гражданского кодекса Российской Федерации, ст.63                         Трудового кодекса Российской Федерации органы опеки и попечительства                наделены обязанностями в отношении несовершеннолетних, не утративших родительского попечения, в решении таких востребованных и важных                                для населения города вопросов как: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защита нарушенных прав и интересов несовершеннолетних;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разрешение спорных вопросов между родителями ребенка (иными законными представителями) и родственниками в случаях, установленных федеральным законодательством;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согласий на отчуждение и (или) на передачу в ипотеку жилого            помещения;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>- выдача в соответствии с федеральным законодательством разрешений                  на совершение сделок с имуществом несовершеннолетних;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выдача предварительного разрешения на расходование доходов несовершеннолетнего в случаях, установленных федеральным законодательством;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разрешение вопросов, связанных с изменением фамилии и имени                            несовершеннолетних в случаях, предусмотренных федеральным законодательством;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согласия на заключение трудового договора несовершеннолетним                  в возрасте от 14 до 16 лет;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заключения и участие в судебных заседаниях в случаях, предусмотренных федеральным законодательством.</w:t>
      </w:r>
    </w:p>
    <w:p w:rsidR="00830F77" w:rsidRPr="003B42F6" w:rsidRDefault="00830F77" w:rsidP="00830F7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Защита имущественных и личных неимущественных прав </w:t>
      </w:r>
      <w:proofErr w:type="spellStart"/>
      <w:r w:rsidRPr="003B42F6">
        <w:rPr>
          <w:sz w:val="28"/>
          <w:szCs w:val="28"/>
        </w:rPr>
        <w:t>неполностью</w:t>
      </w:r>
      <w:proofErr w:type="spellEnd"/>
      <w:r w:rsidRPr="003B42F6">
        <w:rPr>
          <w:sz w:val="28"/>
          <w:szCs w:val="28"/>
        </w:rPr>
        <w:t xml:space="preserve"> дееспособных граждан осуществляется методами, которые предусмотрены для защиты прав и законных интересов любой категории граждан – административные (разрешительные) методы, которые являются предупредительными, методы внесудебного урегулирования, и судебную защиту нарушенного права.</w:t>
      </w:r>
    </w:p>
    <w:p w:rsidR="00135BA7" w:rsidRPr="003B42F6" w:rsidRDefault="00830F7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ab/>
      </w:r>
      <w:r w:rsidR="001E136C" w:rsidRPr="003B42F6">
        <w:rPr>
          <w:sz w:val="28"/>
          <w:szCs w:val="28"/>
        </w:rPr>
        <w:t xml:space="preserve">В течение 2014 года подготовлено 1970 итоговых документов (постановлений, заключений и отказов), что составляет 83% по сравнению с 2013 годом. </w:t>
      </w:r>
      <w:r w:rsidR="00135BA7" w:rsidRPr="003B42F6">
        <w:rPr>
          <w:sz w:val="28"/>
          <w:szCs w:val="28"/>
        </w:rPr>
        <w:t>За 8 месяцев 2015 года подготовлено -1872 документа по данному направлению.</w:t>
      </w:r>
    </w:p>
    <w:p w:rsidR="00C72E1F" w:rsidRPr="003B42F6" w:rsidRDefault="00C72E1F" w:rsidP="00850B84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Кроме того, наряду с указанными государственными полномочиями                       Законом Ханты-Мансийского автономного округа – Югры от 10.07.2009                    № 112-оз дополнительно возложена ранее не относящаяся к сфере деятельности органов опеки и попечительства работа с кровной семьей на ранней стадии                      неблагополучия, направленная на профилактику социального сиротства, ориентированная на выполнение следующих задач: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выявление и учет детей, права и законные интересы которых </w:t>
      </w:r>
      <w:r w:rsidR="004436AF" w:rsidRPr="003B42F6">
        <w:rPr>
          <w:rFonts w:eastAsia="Calibri"/>
          <w:sz w:val="28"/>
          <w:szCs w:val="28"/>
        </w:rPr>
        <w:t xml:space="preserve">нарушены,  </w:t>
      </w:r>
      <w:r w:rsidRPr="003B42F6">
        <w:rPr>
          <w:rFonts w:eastAsia="Calibri"/>
          <w:sz w:val="28"/>
          <w:szCs w:val="28"/>
        </w:rPr>
        <w:t xml:space="preserve">            и принятие мер по защите их прав и законных интересов в соответствии с федеральным законодательством и законодательством автономного округа;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участие в организации индивидуальной профилактической и реабилитационной работы с ребенком и его семьей в целях сохранения родной семьи для ребенка;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организация работы по профилактике отказа родителей от </w:t>
      </w:r>
      <w:r w:rsidR="004436AF" w:rsidRPr="003B42F6">
        <w:rPr>
          <w:rFonts w:eastAsia="Calibri"/>
          <w:sz w:val="28"/>
          <w:szCs w:val="28"/>
        </w:rPr>
        <w:t xml:space="preserve">ребенка,  </w:t>
      </w:r>
      <w:r w:rsidRPr="003B42F6">
        <w:rPr>
          <w:rFonts w:eastAsia="Calibri"/>
          <w:sz w:val="28"/>
          <w:szCs w:val="28"/>
        </w:rPr>
        <w:t xml:space="preserve">                              в том числе отказ взять ребенка из родильного дома (отделения) либо из иного детского учреждения, дача согласия на усыновление (удочерение) ребенка;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участие в информационно-просветительской и коррекционной работе                        с родителями (иными законными представителями) детей, направленной                             на повышение их сознательности, компетентности, оказание им соответствующей психологической, педагогической, социальной, медицинской, правовой помощи.</w:t>
      </w:r>
    </w:p>
    <w:p w:rsidR="006A555C" w:rsidRPr="003B42F6" w:rsidRDefault="006A555C" w:rsidP="006A555C">
      <w:pPr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Организация исполнения мероприятий, предусмотренных п</w:t>
      </w:r>
      <w:r w:rsidRPr="003B42F6">
        <w:rPr>
          <w:sz w:val="28"/>
          <w:szCs w:val="28"/>
        </w:rPr>
        <w:t>одпрограммой «Осуществление отдельных государственных полномочий по опеке и попечительству на 2014 – 20</w:t>
      </w:r>
      <w:r w:rsidR="00255A51"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с </w:t>
      </w:r>
      <w:r w:rsidRPr="003B42F6">
        <w:rPr>
          <w:rFonts w:eastAsia="Calibri"/>
          <w:sz w:val="28"/>
          <w:szCs w:val="28"/>
        </w:rPr>
        <w:t>управлением по опеке и попечительству с 01.0</w:t>
      </w:r>
      <w:r w:rsidR="008C4463" w:rsidRPr="003B42F6">
        <w:rPr>
          <w:rFonts w:eastAsia="Calibri"/>
          <w:sz w:val="28"/>
          <w:szCs w:val="28"/>
        </w:rPr>
        <w:t>1</w:t>
      </w:r>
      <w:r w:rsidRPr="003B42F6">
        <w:rPr>
          <w:rFonts w:eastAsia="Calibri"/>
          <w:sz w:val="28"/>
          <w:szCs w:val="28"/>
        </w:rPr>
        <w:t>.2016 будет осуществляться совместно:</w:t>
      </w:r>
    </w:p>
    <w:p w:rsidR="00B151E3" w:rsidRPr="003B42F6" w:rsidRDefault="00B151E3" w:rsidP="00B151E3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 муниципальным казенным учреждением "Хозяйственно-эксплуатационное управление" в части материально-технического обеспечения деятельности по опеке и попечительству;</w:t>
      </w:r>
    </w:p>
    <w:p w:rsidR="00B151E3" w:rsidRPr="003B42F6" w:rsidRDefault="00B151E3" w:rsidP="00B151E3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с муниципальным казённым учреждением «Управление информационных технологий и связи города Сургута» в части информационно-коммуникационного обеспечения деятельности по опеке и попечительству.      </w:t>
      </w:r>
    </w:p>
    <w:p w:rsidR="006A555C" w:rsidRPr="003B42F6" w:rsidRDefault="006A555C" w:rsidP="006A555C">
      <w:pPr>
        <w:ind w:firstLine="540"/>
        <w:jc w:val="both"/>
        <w:rPr>
          <w:sz w:val="28"/>
          <w:szCs w:val="28"/>
        </w:rPr>
      </w:pPr>
    </w:p>
    <w:p w:rsidR="00C72E1F" w:rsidRPr="003B42F6" w:rsidRDefault="00C72E1F" w:rsidP="00B151E3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5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Подпрограмма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</w:t>
      </w:r>
      <w:r w:rsidR="003D46CE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годы».</w:t>
      </w:r>
    </w:p>
    <w:p w:rsidR="00DD174C" w:rsidRPr="003B42F6" w:rsidRDefault="00135BA7" w:rsidP="00DD174C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Четвертым направлением деятельности управления по опеке и попечительству Администрации города Сургута является своевременное назначение и предоставление мер социальной поддержки, предусмотренных государственной программой «Социальная поддержка жителей Ханты-Мансийского автономного округа - Югры на 2014 - 2020 годы», утвержденной постановление Правительства Ханты-Мансийского автономного округа - Югры от 09.10.2013 № 421-п «О государственной программе Ханты-Мансийского автономного округа - Югры "Социальная поддержка жителей Ханты-Мансийского автономного округа - Югры на 2014 - 2020</w:t>
      </w:r>
      <w:proofErr w:type="gramEnd"/>
      <w:r w:rsidRPr="003B42F6">
        <w:rPr>
          <w:sz w:val="28"/>
          <w:szCs w:val="28"/>
        </w:rPr>
        <w:t xml:space="preserve"> годы». </w:t>
      </w:r>
      <w:r w:rsidR="009D0F97" w:rsidRPr="003B42F6">
        <w:rPr>
          <w:sz w:val="28"/>
          <w:szCs w:val="28"/>
        </w:rPr>
        <w:t xml:space="preserve"> </w:t>
      </w:r>
    </w:p>
    <w:p w:rsidR="00135BA7" w:rsidRPr="003B42F6" w:rsidRDefault="00135BA7" w:rsidP="00135BA7">
      <w:pPr>
        <w:pStyle w:val="af1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01.07.2015 года</w:t>
      </w:r>
      <w:r w:rsidR="008C4463"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местного самоуправления</w:t>
      </w:r>
      <w:r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наделены отдельными государственными полномочиями  по назначению и предоставлению дополнительных гарантий и дополнительных мер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родителей. 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В соответствии с  законом Ханты-Мансийского автономного округа - Югры от 16.04.2015 № 34-оз «О внесении изменений в отдельные законы Ханты-Мансийского автономного округа - Югры в сфере защиты детей-сирот и детей, оставшихся без попечения родителей, лиц из числа детей-сирот и детей, оставшихся без попечения родителей, и иных лиц» внесены изменения в нормативно правовые акта автономного округа, регулирующие исполнени</w:t>
      </w:r>
      <w:r w:rsidR="008C4463" w:rsidRPr="003B42F6">
        <w:rPr>
          <w:sz w:val="28"/>
          <w:szCs w:val="28"/>
        </w:rPr>
        <w:t>е</w:t>
      </w:r>
      <w:r w:rsidRPr="003B42F6">
        <w:rPr>
          <w:sz w:val="28"/>
          <w:szCs w:val="28"/>
        </w:rPr>
        <w:t xml:space="preserve"> переданных отдельных государственных полномочий органами местного</w:t>
      </w:r>
      <w:proofErr w:type="gramEnd"/>
      <w:r w:rsidRPr="003B42F6">
        <w:rPr>
          <w:sz w:val="28"/>
          <w:szCs w:val="28"/>
        </w:rPr>
        <w:t xml:space="preserve"> самоуправления.</w:t>
      </w:r>
    </w:p>
    <w:p w:rsidR="00135BA7" w:rsidRPr="003B42F6" w:rsidRDefault="00CF77A6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В  статье 12 закона </w:t>
      </w:r>
      <w:r w:rsidR="00135BA7" w:rsidRPr="003B42F6">
        <w:rPr>
          <w:sz w:val="28"/>
          <w:szCs w:val="28"/>
        </w:rPr>
        <w:t xml:space="preserve">Ханты-Мансийского автономного округа - Югры  от 09.06.2009 N86-оз "О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 в Ханты-Мансийском автономном округе - Югре" исключены  </w:t>
      </w:r>
      <w:r w:rsidR="00783550" w:rsidRPr="003B42F6">
        <w:rPr>
          <w:sz w:val="28"/>
          <w:szCs w:val="28"/>
        </w:rPr>
        <w:t xml:space="preserve">некоторые </w:t>
      </w:r>
      <w:r w:rsidR="00135BA7" w:rsidRPr="003B42F6">
        <w:rPr>
          <w:sz w:val="28"/>
          <w:szCs w:val="28"/>
        </w:rPr>
        <w:t>полномочия по предоставлению дополнительных гарантий и мер социальной поддержки детей-сирот и детей, оставшихся без</w:t>
      </w:r>
      <w:proofErr w:type="gramEnd"/>
      <w:r w:rsidR="00135BA7" w:rsidRPr="003B42F6">
        <w:rPr>
          <w:sz w:val="28"/>
          <w:szCs w:val="28"/>
        </w:rPr>
        <w:t xml:space="preserve"> попечения родителей, лиц из числа детей-сирот и детей, оставшихся без попечения родителей, усыновителей. Измен способ (методика) расчета объема субвенций, предоставляемых местным бюджетам из бюджета автономного округа для осуществления органами местного самоуправления передаваемых отдельных государственных полномочий.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С 01.07.2015 года органы местного самоуправления на неограниченный срок наделяются следующими отдельными государственными полномочиями: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" w:name="sub_1201"/>
      <w:r w:rsidRPr="003B42F6">
        <w:rPr>
          <w:sz w:val="28"/>
          <w:szCs w:val="28"/>
        </w:rPr>
        <w:t>1. По назначению:</w:t>
      </w:r>
    </w:p>
    <w:bookmarkEnd w:id="1"/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lastRenderedPageBreak/>
        <w:t>единовременного пособия при передаче ребенка на воспитание в семью (усыновлении (удочерении), установлении опеки или попечительства, передаче в приемную семью);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2" w:name="sub_202212"/>
      <w:r w:rsidRPr="003B42F6">
        <w:rPr>
          <w:sz w:val="28"/>
          <w:szCs w:val="28"/>
        </w:rPr>
        <w:t xml:space="preserve">ежемесячной выплаты на содержание ребенку, переданному на воспитание в семью опекунов или попечителей (в том числе в случае предварительной (временной) опеки или попечительства), приемную </w:t>
      </w:r>
      <w:proofErr w:type="gramStart"/>
      <w:r w:rsidRPr="003B42F6">
        <w:rPr>
          <w:sz w:val="28"/>
          <w:szCs w:val="28"/>
        </w:rPr>
        <w:t>семью</w:t>
      </w:r>
      <w:proofErr w:type="gramEnd"/>
      <w:r w:rsidRPr="003B42F6">
        <w:rPr>
          <w:sz w:val="28"/>
          <w:szCs w:val="28"/>
        </w:rPr>
        <w:t xml:space="preserve"> а также усыновителям на содержание усыновленного (удочеренного) ребенка, лицам из числа детей-сирот и детей, оставшихся без попечения родителей, и гражданам в возрасте от 18 лет и старше, потерявшим в период обучения в общеобразовательной организации единственного родителя или обоих родителей, в период обучения в общеобразовательной организации по очной форме обучения; </w:t>
      </w:r>
      <w:bookmarkStart w:id="3" w:name="sub_12014"/>
      <w:bookmarkEnd w:id="2"/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4" w:name="sub_202220"/>
      <w:bookmarkEnd w:id="3"/>
      <w:proofErr w:type="gramStart"/>
      <w:r w:rsidRPr="003B42F6">
        <w:rPr>
          <w:sz w:val="28"/>
          <w:szCs w:val="28"/>
        </w:rPr>
        <w:t>ежемесячной выплаты на оплату жилого помещения и коммунальных услуг детям-сиротам и детям, оставшимся без попечения родителей, воспитывающимся в организациях для детей-сирот, а также лицам из числа детей-сирот и детей, оставшихся без попечения родителей, в период их нахождения в организациях для детей-сирот,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</w:t>
      </w:r>
      <w:proofErr w:type="gramEnd"/>
      <w:r w:rsidRPr="003B42F6">
        <w:rPr>
          <w:sz w:val="28"/>
          <w:szCs w:val="28"/>
        </w:rPr>
        <w:t xml:space="preserve"> собственниками жилых помещений;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5" w:name="sub_12016"/>
      <w:bookmarkEnd w:id="4"/>
      <w:r w:rsidRPr="003B42F6">
        <w:rPr>
          <w:sz w:val="28"/>
          <w:szCs w:val="28"/>
        </w:rPr>
        <w:t>единовременного денежного пособия детям-сиротам и детям, оставшимся без попечения родителей, воспитывающимся в семьях опекунов или попечителей, приемных семьях, лицам из числа детей-сирот и детей, оставшихся без попечения родителей, по окончании ими общеобразовательных организаций;</w:t>
      </w:r>
    </w:p>
    <w:bookmarkEnd w:id="5"/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денежной компенсации детям-сиротам и детям, оставшимся без попечения родителей, воспитывающимся в семьях опекунов или попечителей, приемных семьях, лицам из числа детей-сирот и детей, оставшихся без попечения родителей, по окончании ими общеобразовательных организаций взамен одежды, обуви, мягкого инвентаря и оборудования;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ежемесячных денежных выплат детям-сиротам и детям, оставшимся без попечения родителей, обучающимся в общеобразовательных организациях, профессиональных образовательных организациях автономного округа и организациях высшего образования автономного округа, и лицам из числа детей-сирот и детей, оставшихся без попечения родителей, обучающимся в общеобразовательных организациях, на проезд на городском, пригородном, в сельской местности на внутрирайонном транспорте (кроме такси);</w:t>
      </w:r>
      <w:proofErr w:type="gramEnd"/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денежных выплат, связанных с возмещением детям-сиротам и детям, оставшимся без попечения родителей, лицам из числа детей-сирот и детей, оставшихся без попечения родителей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расходов на приобретение путевок, курсовок в оздоровительные лагеря</w:t>
      </w:r>
      <w:proofErr w:type="gramEnd"/>
      <w:r w:rsidRPr="003B42F6">
        <w:rPr>
          <w:sz w:val="28"/>
          <w:szCs w:val="28"/>
        </w:rPr>
        <w:t xml:space="preserve"> или санаторно-курортные организации (при наличии медицинских показаний) и оплату проезда к месту лечения (оздоровления) и обратно;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lastRenderedPageBreak/>
        <w:t>денежных выплат по оплате ежегодного проезда детям-сиротам и детям, оставшимся без попечения родителей, воспитывающимся в семьях опекунов или попечителей, приемных семьях и обучающимся в общеобразовательных организациях, профессиональных образовательных организациях автономного округа и организациях высшего образования автономного округа, и лицам из числа детей-сирот и детей, оставшихся без попечения родителей, обучающимся в общеобразовательных организациях, к месту жительства и обратно к мест</w:t>
      </w:r>
      <w:r w:rsidR="008C4463" w:rsidRPr="003B42F6">
        <w:rPr>
          <w:sz w:val="28"/>
          <w:szCs w:val="28"/>
        </w:rPr>
        <w:t>у учебы</w:t>
      </w:r>
      <w:proofErr w:type="gramEnd"/>
      <w:r w:rsidR="008C4463" w:rsidRPr="003B42F6">
        <w:rPr>
          <w:sz w:val="28"/>
          <w:szCs w:val="28"/>
        </w:rPr>
        <w:t xml:space="preserve"> по фактическим расходам.</w:t>
      </w:r>
    </w:p>
    <w:p w:rsidR="00135BA7" w:rsidRPr="003B42F6" w:rsidRDefault="003336D5" w:rsidP="00135BA7">
      <w:pPr>
        <w:ind w:firstLine="567"/>
        <w:jc w:val="both"/>
        <w:rPr>
          <w:sz w:val="28"/>
          <w:szCs w:val="28"/>
        </w:rPr>
      </w:pPr>
      <w:bookmarkStart w:id="6" w:name="sub_12011"/>
      <w:r>
        <w:rPr>
          <w:sz w:val="28"/>
          <w:szCs w:val="28"/>
        </w:rPr>
        <w:t xml:space="preserve">2. </w:t>
      </w:r>
      <w:r w:rsidR="00135BA7" w:rsidRPr="003B42F6">
        <w:rPr>
          <w:sz w:val="28"/>
          <w:szCs w:val="28"/>
        </w:rPr>
        <w:t>По назначению и предоставлению вознаграждения приемным родителям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3. </w:t>
      </w:r>
      <w:bookmarkStart w:id="7" w:name="sub_1202"/>
      <w:bookmarkEnd w:id="6"/>
      <w:r w:rsidRPr="003B42F6">
        <w:rPr>
          <w:sz w:val="28"/>
          <w:szCs w:val="28"/>
        </w:rPr>
        <w:t>По обеспечению детей-сирот и детей, оставшихся без попечения родителей, воспитывающихся в семьях опекунов или попечителей, приемных семьях, лиц из числа детей-сирот и детей, оставшихся без попечения родителей, по окончании ими общеобразовательных организаций одеждой, обувью, мягким инвентарем и оборудованием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8" w:name="sub_1204"/>
      <w:bookmarkEnd w:id="7"/>
      <w:r w:rsidRPr="003B42F6">
        <w:rPr>
          <w:sz w:val="28"/>
          <w:szCs w:val="28"/>
        </w:rPr>
        <w:t xml:space="preserve">4. </w:t>
      </w:r>
      <w:proofErr w:type="gramStart"/>
      <w:r w:rsidRPr="003B42F6">
        <w:rPr>
          <w:sz w:val="28"/>
          <w:szCs w:val="28"/>
        </w:rPr>
        <w:t>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организации</w:t>
      </w:r>
      <w:proofErr w:type="gramEnd"/>
      <w:r w:rsidRPr="003B42F6">
        <w:rPr>
          <w:sz w:val="28"/>
          <w:szCs w:val="28"/>
        </w:rPr>
        <w:t xml:space="preserve"> (при наличии медицинских показаний) и по оплате проезда к месту лечения (оздоровления) и обратно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9" w:name="sub_127"/>
      <w:bookmarkEnd w:id="8"/>
      <w:r w:rsidRPr="003B42F6">
        <w:rPr>
          <w:sz w:val="28"/>
          <w:szCs w:val="28"/>
        </w:rPr>
        <w:t xml:space="preserve">5. </w:t>
      </w:r>
      <w:proofErr w:type="gramStart"/>
      <w:r w:rsidRPr="003B42F6">
        <w:rPr>
          <w:sz w:val="28"/>
          <w:szCs w:val="28"/>
        </w:rPr>
        <w:t>По ремонту жилых помещений, 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8C4463" w:rsidRPr="003B42F6">
        <w:rPr>
          <w:sz w:val="28"/>
          <w:szCs w:val="28"/>
        </w:rPr>
        <w:t>.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0" w:name="sub_202213"/>
      <w:bookmarkEnd w:id="9"/>
      <w:r w:rsidRPr="003B42F6">
        <w:rPr>
          <w:sz w:val="28"/>
          <w:szCs w:val="28"/>
        </w:rPr>
        <w:t>6. По предоставлению жилых помещений специализированного жилищного фонда по договорам найма специализированных жилых помещений в соответствии с законодательством Российской Федерации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1" w:name="sub_202214"/>
      <w:bookmarkEnd w:id="10"/>
      <w:r w:rsidRPr="003B42F6">
        <w:rPr>
          <w:sz w:val="28"/>
          <w:szCs w:val="28"/>
        </w:rPr>
        <w:t xml:space="preserve">7. </w:t>
      </w:r>
      <w:proofErr w:type="gramStart"/>
      <w:r w:rsidRPr="003B42F6">
        <w:rPr>
          <w:sz w:val="28"/>
          <w:szCs w:val="28"/>
        </w:rPr>
        <w:t>По осуществлению контроля за использованием жилых помещений и (или) распоряжением жилыми помещениями, а также обеспечением надлежащего санитарного и технического состояния жилых помещений, нанимателями или членами семей нанимателей по договорам социального найма либо собственниками (сособственниками)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период их нахождения в</w:t>
      </w:r>
      <w:proofErr w:type="gramEnd"/>
      <w:r w:rsidRPr="003B42F6">
        <w:rPr>
          <w:sz w:val="28"/>
          <w:szCs w:val="28"/>
        </w:rPr>
        <w:t xml:space="preserve"> </w:t>
      </w:r>
      <w:proofErr w:type="gramStart"/>
      <w:r w:rsidRPr="003B42F6">
        <w:rPr>
          <w:sz w:val="28"/>
          <w:szCs w:val="28"/>
        </w:rPr>
        <w:t>организациях</w:t>
      </w:r>
      <w:proofErr w:type="gramEnd"/>
      <w:r w:rsidRPr="003B42F6">
        <w:rPr>
          <w:sz w:val="28"/>
          <w:szCs w:val="28"/>
        </w:rPr>
        <w:t xml:space="preserve"> для детей-сирот.</w:t>
      </w:r>
    </w:p>
    <w:bookmarkEnd w:id="11"/>
    <w:p w:rsidR="00135BA7" w:rsidRPr="003B42F6" w:rsidRDefault="00135BA7" w:rsidP="00135BA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На реализацию муниципальной программы в 2014 году доведены субвенции в сумме  596 402 021 рублей, из них на подпрограмму 1 «Осуществление отдельных государственных полномочий по оп</w:t>
      </w:r>
      <w:r w:rsidR="003C776E">
        <w:rPr>
          <w:sz w:val="28"/>
          <w:szCs w:val="28"/>
        </w:rPr>
        <w:t>еке и попечительству на 2014-203</w:t>
      </w:r>
      <w:r w:rsidRPr="003B42F6">
        <w:rPr>
          <w:sz w:val="28"/>
          <w:szCs w:val="28"/>
        </w:rPr>
        <w:t xml:space="preserve">0 годы» - 64 944 077 рублей на подпрограмму 2 «Предоставление мер социальной поддержки </w:t>
      </w:r>
      <w:r w:rsidRPr="003B42F6">
        <w:rPr>
          <w:sz w:val="28"/>
          <w:szCs w:val="28"/>
        </w:rPr>
        <w:lastRenderedPageBreak/>
        <w:t>детям-сиротам и детям, оставшимся без попечения родителей, лицам из числа детей-сирот и детей, оставшихся без попечения родителей, а</w:t>
      </w:r>
      <w:proofErr w:type="gramEnd"/>
      <w:r w:rsidRPr="003B42F6">
        <w:rPr>
          <w:sz w:val="28"/>
          <w:szCs w:val="28"/>
        </w:rPr>
        <w:t xml:space="preserve"> также усыновителям, приёмным на 2014-2010 годы» в сумме  531 457 944 рублей.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Достигнутые значения целевых показателей результатов реализации муниципальной программы «Реализация отдельных государственных полномочий в сфере опеки и попечительства на 2014-20</w:t>
      </w:r>
      <w:r w:rsidR="00255A51">
        <w:rPr>
          <w:sz w:val="28"/>
          <w:szCs w:val="28"/>
        </w:rPr>
        <w:t>3</w:t>
      </w:r>
      <w:r w:rsidRPr="003B42F6">
        <w:rPr>
          <w:sz w:val="28"/>
          <w:szCs w:val="28"/>
        </w:rPr>
        <w:t>0 годы» за 2014 год признаны удовлетворительными. В целях повышения эффективности реализации муниципальной программы разработан план мероприятий по решению проблем, выявленных по результатам оценки эффективности  реализации муниципальной программы за 2014 год.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В связи с принятыми изменениями в действующее законодательство во втором полугодии 2015 года изменен объем субвенции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передаваемой из бюджета автономного округа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предоставление дополнительных гарантий и дополнительных мер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родителей. 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С </w:t>
      </w:r>
      <w:r w:rsidR="006A555C" w:rsidRPr="003B42F6">
        <w:rPr>
          <w:sz w:val="28"/>
          <w:szCs w:val="28"/>
        </w:rPr>
        <w:t>01.07.2015 года бюджетные ассигнования и м</w:t>
      </w:r>
      <w:r w:rsidRPr="003B42F6">
        <w:rPr>
          <w:sz w:val="28"/>
          <w:szCs w:val="28"/>
        </w:rPr>
        <w:t xml:space="preserve">ероприятия подпрограммы </w:t>
      </w:r>
      <w:r w:rsidR="006A555C" w:rsidRPr="003B42F6">
        <w:rPr>
          <w:sz w:val="28"/>
          <w:szCs w:val="28"/>
        </w:rPr>
        <w:t>предусматривают предоставление</w:t>
      </w:r>
      <w:r w:rsidRPr="003B42F6">
        <w:rPr>
          <w:sz w:val="28"/>
          <w:szCs w:val="28"/>
        </w:rPr>
        <w:t xml:space="preserve"> дополнительны</w:t>
      </w:r>
      <w:r w:rsidR="006A555C" w:rsidRPr="003B42F6">
        <w:rPr>
          <w:sz w:val="28"/>
          <w:szCs w:val="28"/>
        </w:rPr>
        <w:t>х гарантий</w:t>
      </w:r>
      <w:r w:rsidRPr="003B42F6">
        <w:rPr>
          <w:sz w:val="28"/>
          <w:szCs w:val="28"/>
        </w:rPr>
        <w:t xml:space="preserve"> и дополнительны</w:t>
      </w:r>
      <w:r w:rsidR="006A555C" w:rsidRPr="003B42F6">
        <w:rPr>
          <w:sz w:val="28"/>
          <w:szCs w:val="28"/>
        </w:rPr>
        <w:t>х</w:t>
      </w:r>
      <w:r w:rsidRPr="003B42F6">
        <w:rPr>
          <w:sz w:val="28"/>
          <w:szCs w:val="28"/>
        </w:rPr>
        <w:t xml:space="preserve"> мер</w:t>
      </w:r>
      <w:r w:rsidR="006A555C" w:rsidRPr="003B42F6">
        <w:rPr>
          <w:sz w:val="28"/>
          <w:szCs w:val="28"/>
        </w:rPr>
        <w:t xml:space="preserve"> социальной поддержки детей-</w:t>
      </w:r>
      <w:r w:rsidRPr="003B42F6">
        <w:rPr>
          <w:sz w:val="28"/>
          <w:szCs w:val="28"/>
        </w:rPr>
        <w:t>сирот и дет</w:t>
      </w:r>
      <w:r w:rsidR="006A555C" w:rsidRPr="003B42F6">
        <w:rPr>
          <w:sz w:val="28"/>
          <w:szCs w:val="28"/>
        </w:rPr>
        <w:t>ей</w:t>
      </w:r>
      <w:r w:rsidRPr="003B42F6">
        <w:rPr>
          <w:sz w:val="28"/>
          <w:szCs w:val="28"/>
        </w:rPr>
        <w:t>, оставши</w:t>
      </w:r>
      <w:r w:rsidR="006A555C" w:rsidRPr="003B42F6">
        <w:rPr>
          <w:sz w:val="28"/>
          <w:szCs w:val="28"/>
        </w:rPr>
        <w:t>х</w:t>
      </w:r>
      <w:r w:rsidRPr="003B42F6">
        <w:rPr>
          <w:sz w:val="28"/>
          <w:szCs w:val="28"/>
        </w:rPr>
        <w:t>ся без попечения родителей, лиц из их числа, приё</w:t>
      </w:r>
      <w:r w:rsidR="006A555C" w:rsidRPr="003B42F6">
        <w:rPr>
          <w:sz w:val="28"/>
          <w:szCs w:val="28"/>
        </w:rPr>
        <w:t>мных</w:t>
      </w:r>
      <w:r w:rsidRPr="003B42F6">
        <w:rPr>
          <w:sz w:val="28"/>
          <w:szCs w:val="28"/>
        </w:rPr>
        <w:t xml:space="preserve"> родител</w:t>
      </w:r>
      <w:r w:rsidR="006A555C" w:rsidRPr="003B42F6">
        <w:rPr>
          <w:sz w:val="28"/>
          <w:szCs w:val="28"/>
        </w:rPr>
        <w:t xml:space="preserve">ей в соответствии с переданными отдельными государственными полномочиями органам местного самоуправления. </w:t>
      </w:r>
      <w:r w:rsidRPr="003B42F6">
        <w:rPr>
          <w:sz w:val="28"/>
          <w:szCs w:val="28"/>
        </w:rPr>
        <w:t xml:space="preserve">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Действующим законодательством предусмотрено, что приёмным родителям за воспитание каждого ребенка ежемесячно выплачивается вознаграждение. С каждым годом увеличивается количество детей, воспитывающих в приёмных семьях. В 20</w:t>
      </w:r>
      <w:r w:rsidR="008C4463" w:rsidRPr="003B42F6">
        <w:rPr>
          <w:sz w:val="28"/>
          <w:szCs w:val="28"/>
        </w:rPr>
        <w:t>1</w:t>
      </w:r>
      <w:r w:rsidRPr="003B42F6">
        <w:rPr>
          <w:sz w:val="28"/>
          <w:szCs w:val="28"/>
        </w:rPr>
        <w:t xml:space="preserve">1 году в приёмных семьях воспитывались 67 детей,  в 2012 – 81 ребенок, в 2013 – 101 ребенок, в 2014 -150 детей, на 01.09.2015 – 187 детей. Увеличение количества детей, воспитывающихся в замещающих семьях,  является положительным результатом и показателем деятельности управления по опеке и попечительству.  В 2016-2018 годах ожидается увеличения количества детей, воспитывающихся в приёмных семьях до 220 детей. Это связано с увеличением количества детей, привезенных замещающими родителями, не связанными родством с детьми,  из других субъектов Российской Федерации.  </w:t>
      </w:r>
    </w:p>
    <w:p w:rsidR="00135BA7" w:rsidRPr="003B42F6" w:rsidRDefault="00135BA7" w:rsidP="006A555C">
      <w:pPr>
        <w:ind w:firstLine="567"/>
        <w:jc w:val="both"/>
        <w:rPr>
          <w:spacing w:val="2"/>
          <w:sz w:val="28"/>
          <w:szCs w:val="28"/>
        </w:rPr>
      </w:pPr>
      <w:r w:rsidRPr="003B42F6"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специализированных жилых помещений», является одним из приоритетных направлений деятельности и целевым показателем реализации государственной программы «Социальная поддержка жителей Ханты-Мансийского автономного округа – Югры на 2014-2020 годы». </w:t>
      </w:r>
      <w:r w:rsidRPr="003B42F6">
        <w:rPr>
          <w:rFonts w:eastAsia="Calibri"/>
          <w:sz w:val="28"/>
          <w:szCs w:val="28"/>
        </w:rPr>
        <w:t xml:space="preserve">В 2015 году из бюджета автономного округа на реализацию данного полномочия доведены субвенции в полном объеме. </w:t>
      </w:r>
      <w:proofErr w:type="gramStart"/>
      <w:r w:rsidRPr="003B42F6">
        <w:rPr>
          <w:rFonts w:eastAsia="Calibri"/>
          <w:sz w:val="28"/>
          <w:szCs w:val="28"/>
        </w:rPr>
        <w:t>Однако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возникли  трудности по исполнению данного полномочия </w:t>
      </w:r>
      <w:r w:rsidRPr="003B42F6">
        <w:rPr>
          <w:spacing w:val="2"/>
          <w:sz w:val="28"/>
          <w:szCs w:val="28"/>
        </w:rPr>
        <w:t xml:space="preserve">в связи с тем, </w:t>
      </w:r>
      <w:r w:rsidRPr="003B42F6">
        <w:rPr>
          <w:rFonts w:eastAsia="Calibri"/>
          <w:sz w:val="28"/>
          <w:szCs w:val="28"/>
        </w:rPr>
        <w:t xml:space="preserve">что годовой объем средств на реализацию данного полномочия рассчитывается </w:t>
      </w:r>
      <w:r w:rsidRPr="003B42F6">
        <w:rPr>
          <w:spacing w:val="2"/>
          <w:sz w:val="28"/>
          <w:szCs w:val="28"/>
        </w:rPr>
        <w:t xml:space="preserve">исходя из общей площади предоставляемого жилого помещения специализированного жилого фонда на одиноко проживающего гражданина в размере 33 квадратных метров, а по факту предлагаемые </w:t>
      </w:r>
      <w:r w:rsidRPr="003B42F6">
        <w:rPr>
          <w:spacing w:val="2"/>
          <w:sz w:val="28"/>
          <w:szCs w:val="28"/>
        </w:rPr>
        <w:lastRenderedPageBreak/>
        <w:t>застройщиками жилые помещения имеют площадь от 35,6 квадратных метров и выше.</w:t>
      </w:r>
      <w:proofErr w:type="gramEnd"/>
      <w:r w:rsidRPr="003B42F6">
        <w:rPr>
          <w:spacing w:val="2"/>
          <w:sz w:val="28"/>
          <w:szCs w:val="28"/>
        </w:rPr>
        <w:t xml:space="preserve"> В связи с этим решением Думы города от  </w:t>
      </w:r>
      <w:r w:rsidRPr="003B42F6">
        <w:rPr>
          <w:sz w:val="28"/>
          <w:szCs w:val="28"/>
        </w:rPr>
        <w:t>07.05.2015 № 690-</w:t>
      </w:r>
      <w:r w:rsidRPr="003B42F6">
        <w:rPr>
          <w:sz w:val="28"/>
          <w:szCs w:val="28"/>
          <w:lang w:val="en-US"/>
        </w:rPr>
        <w:t>V</w:t>
      </w:r>
      <w:r w:rsidRPr="003B42F6">
        <w:rPr>
          <w:sz w:val="28"/>
          <w:szCs w:val="28"/>
        </w:rPr>
        <w:t xml:space="preserve"> ДГ </w:t>
      </w:r>
      <w:r w:rsidRPr="003B42F6">
        <w:rPr>
          <w:spacing w:val="2"/>
          <w:sz w:val="28"/>
          <w:szCs w:val="28"/>
        </w:rPr>
        <w:t xml:space="preserve">«О реализации права дополнительно использовать собственные материальные ресурсы и финансовые средства для осуществления переданных отдельных государственных полномочий», принято решение об использовании  собственных материальных ресурсов и выделении финансовых средств местного бюджета, в размере 3 326 152,80 рубля. </w:t>
      </w:r>
      <w:r w:rsidRPr="003B42F6">
        <w:rPr>
          <w:rFonts w:eastAsia="Calibri"/>
          <w:sz w:val="28"/>
          <w:szCs w:val="28"/>
        </w:rPr>
        <w:t>Кроме того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запланировано привлечение средств федерального бюджета </w:t>
      </w:r>
      <w:r w:rsidRPr="003B42F6">
        <w:rPr>
          <w:spacing w:val="2"/>
          <w:sz w:val="28"/>
          <w:szCs w:val="28"/>
        </w:rPr>
        <w:t xml:space="preserve">в размере 41 682 168 рублей. </w:t>
      </w:r>
      <w:r w:rsidRPr="003B42F6">
        <w:rPr>
          <w:rFonts w:eastAsia="Calibri"/>
          <w:sz w:val="28"/>
          <w:szCs w:val="28"/>
        </w:rPr>
        <w:t xml:space="preserve"> </w:t>
      </w:r>
      <w:r w:rsidRPr="003B42F6">
        <w:rPr>
          <w:spacing w:val="2"/>
          <w:sz w:val="28"/>
          <w:szCs w:val="28"/>
        </w:rPr>
        <w:t xml:space="preserve">За 8 месяцев 2015 года приобретено 24 жилых помещения, до конца 2015 года планируется приобретение 68 квартир.   </w:t>
      </w:r>
    </w:p>
    <w:p w:rsidR="00A339A0" w:rsidRPr="003B42F6" w:rsidRDefault="00A339A0" w:rsidP="00A339A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Количество получателей дополнительных гарантий и дополнительных мер социальной поддержки ежемесячно меняется в связи с изменением статуса ребенка, достижения совершеннолетия, выезда на постоянное место жительства за пределы муниципального образования городской округ город Сургут и освобождением от обязанностей опекуна, попечителя.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Организация исполнения отдельных государственных полномочий управлением по опеке и попечительству осуществляется совместно со структурными подразделениями Администрации города: 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с департаментом городского хозяйства Администрации города по производству ремонта жилых помещений,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 xml:space="preserve">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 Порядок взаимодействия определен постановлением Правительства Ханты-Мансийского автономного округа – Югры от 23.12.2011 № 490-п «О порядке производства ремонта жилых помещений единственными собственниками которых либо </w:t>
      </w:r>
      <w:r w:rsidR="004436AF" w:rsidRPr="003B42F6">
        <w:rPr>
          <w:rFonts w:eastAsia="Calibri"/>
          <w:sz w:val="28"/>
          <w:szCs w:val="28"/>
        </w:rPr>
        <w:t>собственниками выделенных в натуре долей,</w:t>
      </w:r>
      <w:r w:rsidRPr="003B42F6">
        <w:rPr>
          <w:rFonts w:eastAsia="Calibri"/>
          <w:sz w:val="28"/>
          <w:szCs w:val="28"/>
        </w:rPr>
        <w:t xml:space="preserve"> в которых являются дети-сироты и дети, оставшиеся без попечения родителей»;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</w:t>
      </w:r>
      <w:r w:rsidR="00750246">
        <w:rPr>
          <w:rFonts w:eastAsia="Calibri"/>
          <w:sz w:val="28"/>
          <w:szCs w:val="28"/>
        </w:rPr>
        <w:t>комитетом по управлению имуществом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 xml:space="preserve">Администрации города по приобретению жилых помещений для детей-сирот, детей, оставшихся без попечения родителей, лиц из их числа и передачи, приобретенных жилых </w:t>
      </w:r>
      <w:r w:rsidR="004436AF" w:rsidRPr="003B42F6">
        <w:rPr>
          <w:rFonts w:eastAsia="Calibri"/>
          <w:sz w:val="28"/>
          <w:szCs w:val="28"/>
        </w:rPr>
        <w:t>помещений в</w:t>
      </w:r>
      <w:r w:rsidRPr="003B42F6">
        <w:rPr>
          <w:rFonts w:eastAsia="Calibri"/>
          <w:sz w:val="28"/>
          <w:szCs w:val="28"/>
        </w:rPr>
        <w:t xml:space="preserve"> муниципальную собственность;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департаментом образования Администрации города по организации летнего отдыха и оздоровлению детей-сирот и детей, оставшихся без попечения родителей, воспитывающихся в замещающих семьях, выезжающих на отдых и </w:t>
      </w:r>
      <w:r w:rsidR="004436AF" w:rsidRPr="003B42F6">
        <w:rPr>
          <w:rFonts w:eastAsia="Calibri"/>
          <w:sz w:val="28"/>
          <w:szCs w:val="28"/>
        </w:rPr>
        <w:t>оздоровление в</w:t>
      </w:r>
      <w:r w:rsidRPr="003B42F6">
        <w:rPr>
          <w:rFonts w:eastAsia="Calibri"/>
          <w:sz w:val="28"/>
          <w:szCs w:val="28"/>
        </w:rPr>
        <w:t xml:space="preserve"> составе организованных групп по муниципальным контрактам;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pacing w:val="-4"/>
          <w:sz w:val="28"/>
          <w:szCs w:val="28"/>
        </w:rPr>
        <w:t xml:space="preserve">- с управлением бюджетного учёта и отчётности Администрации города по составлению прогнозных </w:t>
      </w:r>
      <w:r w:rsidRPr="003B42F6">
        <w:rPr>
          <w:rFonts w:eastAsia="Calibri"/>
          <w:spacing w:val="6"/>
          <w:sz w:val="28"/>
          <w:szCs w:val="28"/>
        </w:rPr>
        <w:t>показателей субвенций, финансируемых из бюджета автономного округа</w:t>
      </w:r>
      <w:r w:rsidRPr="003B42F6">
        <w:rPr>
          <w:rFonts w:eastAsia="Calibri"/>
          <w:sz w:val="28"/>
          <w:szCs w:val="28"/>
        </w:rPr>
        <w:t xml:space="preserve">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FD1CD3" w:rsidRPr="003B42F6" w:rsidRDefault="00C72E1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Динамика изменения значений показателей </w:t>
      </w:r>
    </w:p>
    <w:p w:rsidR="00C72E1F" w:rsidRPr="003B42F6" w:rsidRDefault="003E31C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результатов реализации муниципальной программы </w:t>
      </w:r>
    </w:p>
    <w:p w:rsidR="00C72E1F" w:rsidRPr="003B42F6" w:rsidRDefault="00C72E1F" w:rsidP="00C72E1F">
      <w:pPr>
        <w:widowControl w:val="0"/>
        <w:tabs>
          <w:tab w:val="left" w:pos="2977"/>
        </w:tabs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0"/>
        <w:gridCol w:w="851"/>
        <w:gridCol w:w="850"/>
        <w:gridCol w:w="993"/>
        <w:gridCol w:w="850"/>
        <w:gridCol w:w="851"/>
        <w:gridCol w:w="992"/>
      </w:tblGrid>
      <w:tr w:rsidR="003B42F6" w:rsidRPr="003B42F6" w:rsidTr="004F33E2">
        <w:trPr>
          <w:trHeight w:val="6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2011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2012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2013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-108" w:right="-28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2015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 </w:t>
            </w:r>
            <w:r w:rsidRPr="003B42F6">
              <w:rPr>
                <w:rFonts w:eastAsia="Calibri"/>
                <w:sz w:val="20"/>
                <w:szCs w:val="20"/>
                <w:lang w:eastAsia="en-US"/>
              </w:rPr>
              <w:t>(оценка)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в сфере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87,39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по предоставлению дополнительных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граждан, получивших государственные услуги, от общего числа граждан, обратившихся в орган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местного самоуправления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вопросам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 w:rsidP="00B151E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Доля граждан, обеспеченных мерами социальной поддержки, от общего числа граждан, имеющих право  на их получение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 w:rsidP="00FD1CD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 w:rsidP="00CF77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2. Цели и задачи муниципальной программы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7"/>
        <w:gridCol w:w="5419"/>
      </w:tblGrid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Задачи муниципальной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3E2" w:rsidRPr="003336D5" w:rsidRDefault="00C72E1F" w:rsidP="00333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Обоснование соответствия задач целей программ, сроков реализации программы </w:t>
            </w:r>
            <w:r w:rsidR="00255A51">
              <w:rPr>
                <w:sz w:val="28"/>
                <w:szCs w:val="28"/>
                <w:lang w:eastAsia="en-US"/>
              </w:rPr>
              <w:t>(2014 – 203</w:t>
            </w:r>
            <w:r w:rsidRPr="003B42F6">
              <w:rPr>
                <w:sz w:val="28"/>
                <w:szCs w:val="28"/>
                <w:lang w:eastAsia="en-US"/>
              </w:rPr>
              <w:t>0 годы)</w:t>
            </w: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Комплексная цель муниципальной программы: реализация Администрацией города, переданных отдельных государственных полномочий по осуществлению деятельности по опеке и попечительству, и предоставлению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усыновителям, приемным родителям</w:t>
            </w:r>
          </w:p>
        </w:tc>
      </w:tr>
    </w:tbl>
    <w:p w:rsidR="00C72E1F" w:rsidRPr="003B42F6" w:rsidRDefault="00C72E1F" w:rsidP="00830C10">
      <w:pPr>
        <w:widowControl w:val="0"/>
        <w:autoSpaceDE w:val="0"/>
        <w:autoSpaceDN w:val="0"/>
        <w:adjustRightInd w:val="0"/>
        <w:rPr>
          <w:rFonts w:eastAsia="Calibri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7"/>
        <w:gridCol w:w="5419"/>
      </w:tblGrid>
      <w:tr w:rsidR="003B42F6" w:rsidRPr="003B42F6" w:rsidTr="00830C10">
        <w:trPr>
          <w:trHeight w:val="80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1. Осуществление отдельных государственных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полномочий по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опеке и попечительству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830C10">
        <w:trPr>
          <w:trHeight w:val="1046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1: обеспечение Администрацией города переданных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отдельных государственных полномочий по осуществлению деятельности  по опеке и попечительству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Задача 1.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жителям города государственных услуг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в сфере опеки и попечительства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исполнение переданных отдельных государственных полномочий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 осуществлению деятельности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опеке и попечительству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программы и способствует: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реализации переданных государственных полномочий в сфере опеки и попечительства;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-  доступности получения жителями города государственных услуг в сфере опеки и попечительства;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качественному исполнению переданных государственных полномочий в сфере опеки и попечительства.</w:t>
            </w:r>
          </w:p>
          <w:p w:rsidR="00830C10" w:rsidRPr="003B42F6" w:rsidRDefault="00830C10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2. Предоставление мер социальной поддержки детям-сиротам и детям, оставшимся без попечения родителей, лицам из числа детей-сирот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детей, оставшихся без попечения родителей, а также усыновителям,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приемным родителям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2: реализация Администрацией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города Сургута,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переданных отдельных государственных полномочий по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предоставлению дополнительных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имеющим место жительства на территории муниципального образования городской округ город Сургут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Задача 2.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дополнительных гарантий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и мер социальной поддержки, предусмотренных действующим законодательством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 и способствует: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- реализации переданных государственных полномочий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предоставлению дополнительных гарантий и дополнительных мер социальной поддержки;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- доступности получения государственных услуг по предоставлению дополнительных гарантий и дополнительных мер социальной поддержки, предусмотренных действующим законодательством для 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детей-сирот и детей, оставшихся без попечения родителей, лиц из их числа, а также усыновителей, приемных родителей;  - качественному исполнению переданных государственных полномочий по предоставлению 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3. Программные мероприятия, объем ассигнований на реализацию                            программы и показатели результатов реализации муниципальной программы.</w:t>
      </w:r>
    </w:p>
    <w:p w:rsidR="00C72E1F" w:rsidRPr="003B42F6" w:rsidRDefault="004F33E2" w:rsidP="004F33E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2"/>
          <w:sz w:val="28"/>
          <w:szCs w:val="28"/>
        </w:rPr>
      </w:pPr>
      <w:r w:rsidRPr="003B42F6">
        <w:rPr>
          <w:rFonts w:eastAsia="Calibri"/>
          <w:spacing w:val="-2"/>
          <w:sz w:val="28"/>
          <w:szCs w:val="28"/>
        </w:rPr>
        <w:t xml:space="preserve">Программные мероприятия, объем ассигнований на реализацию программы и показатели результатов реализации муниципальной программы </w:t>
      </w:r>
      <w:r w:rsidR="00C72E1F" w:rsidRPr="003B42F6">
        <w:rPr>
          <w:rFonts w:eastAsia="Calibri"/>
          <w:sz w:val="28"/>
          <w:szCs w:val="28"/>
        </w:rPr>
        <w:t>представлены в приложении к настоящей муниципальной программе.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4. Механизм реализации муниципальной программы, система организации контроля за исполнением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Управление ходом реализации муниципальной программы «Реализация отдельных государственных полномочий в сфере опеки и попечительства  </w:t>
      </w:r>
      <w:r w:rsidR="004F33E2" w:rsidRPr="003B42F6">
        <w:rPr>
          <w:rFonts w:eastAsia="Calibri"/>
          <w:sz w:val="28"/>
          <w:szCs w:val="28"/>
        </w:rPr>
        <w:t>на 2014 – 203</w:t>
      </w:r>
      <w:r w:rsidRPr="003B42F6">
        <w:rPr>
          <w:rFonts w:eastAsia="Calibri"/>
          <w:sz w:val="28"/>
          <w:szCs w:val="28"/>
        </w:rPr>
        <w:t>0 годы» осуществляет администратор муниципальной программы –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spellStart"/>
      <w:r w:rsidRPr="003B42F6">
        <w:rPr>
          <w:rFonts w:eastAsia="Calibri"/>
          <w:sz w:val="28"/>
          <w:szCs w:val="28"/>
        </w:rPr>
        <w:t>Соадминистраторами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являются департамент городского хозяйства, </w:t>
      </w:r>
      <w:r w:rsidR="00750246">
        <w:rPr>
          <w:rFonts w:eastAsia="Calibri"/>
          <w:sz w:val="28"/>
          <w:szCs w:val="28"/>
        </w:rPr>
        <w:t>комитет по управлению имуществом</w:t>
      </w:r>
      <w:r w:rsidR="00750246" w:rsidRPr="003B42F6">
        <w:t xml:space="preserve"> </w:t>
      </w:r>
      <w:r w:rsidR="00750246" w:rsidRPr="003B42F6">
        <w:rPr>
          <w:rFonts w:eastAsia="Calibri"/>
          <w:sz w:val="28"/>
          <w:szCs w:val="28"/>
        </w:rPr>
        <w:t>Администрации города</w:t>
      </w:r>
      <w:r w:rsidR="004436AF" w:rsidRPr="003B42F6">
        <w:rPr>
          <w:rFonts w:eastAsia="Calibri"/>
          <w:sz w:val="28"/>
          <w:szCs w:val="28"/>
        </w:rPr>
        <w:t xml:space="preserve">,  </w:t>
      </w:r>
      <w:r w:rsidRPr="003B42F6">
        <w:rPr>
          <w:rFonts w:eastAsia="Calibri"/>
          <w:sz w:val="28"/>
          <w:szCs w:val="28"/>
        </w:rPr>
        <w:t xml:space="preserve">                   департамент образования, управление бюджетного учёта и отчётности  Администрации города</w:t>
      </w:r>
      <w:r w:rsidR="003D46CE" w:rsidRPr="003B42F6">
        <w:rPr>
          <w:rFonts w:eastAsia="Calibri"/>
          <w:sz w:val="28"/>
          <w:szCs w:val="28"/>
        </w:rPr>
        <w:t>, муниципальное казенное учреждение «Хозяйственно-эксплуатационное управление и муниципальное казенное учреждение «Управление информационных технологий и связи города Сургута»</w:t>
      </w:r>
      <w:r w:rsidRPr="003B42F6">
        <w:rPr>
          <w:rFonts w:eastAsia="Calibri"/>
          <w:sz w:val="28"/>
          <w:szCs w:val="28"/>
        </w:rPr>
        <w:t>. Управление бюджетного учёта и отчётности   Администрации города участвует в исполнении муниципальной программы при составлении прогнозных показателей и доведенных субвенций, финансируемых из бюджета автономного округа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Администратор и </w:t>
      </w:r>
      <w:proofErr w:type="spellStart"/>
      <w:r w:rsidRPr="003B42F6">
        <w:rPr>
          <w:rFonts w:eastAsia="Calibri"/>
          <w:sz w:val="28"/>
          <w:szCs w:val="28"/>
        </w:rPr>
        <w:t>соадминистраторы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несут                   ответственность за реализацию и конечные результаты, целевое и эффективное использование выделяемых на ее выполнение средств, уточняют сроки реализации мероприятий муниципальной программы и объемы их финансирования. Администратор муниципальной программы выполняет свои функции во взаимодействии с заинтересованными исполнительными органами государственной власти автономного округа, органами местного самоуправления муниципальных образований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Ответственные лица за реализацию муниципальной программы назначаются приказом администратора и </w:t>
      </w:r>
      <w:proofErr w:type="spellStart"/>
      <w:r w:rsidRPr="003B42F6">
        <w:rPr>
          <w:rFonts w:eastAsia="Calibri"/>
          <w:sz w:val="28"/>
          <w:szCs w:val="28"/>
        </w:rPr>
        <w:t>соадминистратора</w:t>
      </w:r>
      <w:proofErr w:type="spellEnd"/>
      <w:r w:rsidRPr="003B42F6">
        <w:rPr>
          <w:rFonts w:eastAsia="Calibri"/>
          <w:sz w:val="28"/>
          <w:szCs w:val="28"/>
        </w:rPr>
        <w:t xml:space="preserve"> с учетом замены на период отсутствия.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При текущем управлении реализацией муниципальной программы администратором выполняются следующие основные задачи: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анализ эффективности выполнения программных мероприятий;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корректировка мероприятий муниципальной программы по источникам и объемам финансирования, по перечню предлагаемых к реализации задач при принятии бюджета и уточнение возможных объемов финансирования;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мониторинг выполнения показателей муниципальной программы, сбор оперативной отчетной информации, подготовка и представление в установленном порядке отчетов о ходе реализации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по опеке и попечительству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мероприятий муниципальной программы.</w:t>
      </w:r>
    </w:p>
    <w:p w:rsidR="003D46CE" w:rsidRPr="003B42F6" w:rsidRDefault="003D46CE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1.1.2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формирует заявку на приобретение материально-технических сре</w:t>
      </w:r>
      <w:proofErr w:type="gramStart"/>
      <w:r w:rsidRPr="003B42F6">
        <w:rPr>
          <w:rFonts w:eastAsia="Calibri"/>
          <w:sz w:val="28"/>
          <w:szCs w:val="28"/>
        </w:rPr>
        <w:t>дств дл</w:t>
      </w:r>
      <w:proofErr w:type="gramEnd"/>
      <w:r w:rsidRPr="003B42F6">
        <w:rPr>
          <w:rFonts w:eastAsia="Calibri"/>
          <w:sz w:val="28"/>
          <w:szCs w:val="28"/>
        </w:rPr>
        <w:t xml:space="preserve">я обеспечения деятельности по опеке и попечительству, которую направляет в   муниципальное казенное учреждение «Хозяйственно-эксплуатационное управление. 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«Хозяйственно-эксплуатационное управление</w:t>
      </w:r>
      <w:r w:rsidR="00161532" w:rsidRPr="003B42F6">
        <w:rPr>
          <w:rFonts w:eastAsia="Calibri"/>
          <w:sz w:val="28"/>
          <w:szCs w:val="28"/>
        </w:rPr>
        <w:t>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</w:t>
      </w:r>
      <w:r w:rsidR="00161532" w:rsidRPr="003B42F6">
        <w:rPr>
          <w:rFonts w:eastAsia="Calibri"/>
          <w:sz w:val="28"/>
          <w:szCs w:val="28"/>
        </w:rPr>
        <w:t>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муниципальных  контрактов на  приобретение товаров и услуг для 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7A33BC" w:rsidRPr="003B42F6" w:rsidRDefault="007A33BC" w:rsidP="007A33BC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«Хозяйственно-эксплуатационное управление» осуществляет контроль за своевременным и эффективным исполнением мероприятия 1.1.2 подпрограммы 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«Осуществление отдельных государственных полномочий по опеке и попечительству на 2014 – 2030 годы»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программы и целевым использованием субвенций, передаваемых из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бюджета автономного округа на организаци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по опеке и попечительству </w:t>
      </w:r>
    </w:p>
    <w:p w:rsidR="00161532" w:rsidRPr="003B42F6" w:rsidRDefault="00161532" w:rsidP="00E4535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1.1.3</w:t>
      </w:r>
      <w:r w:rsidR="00E45358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 как администратор муниципальной программы ежегодно формирует заявку на приобретение материально-технических средств для обеспечения деятельности по опеке и попечительству, которую направляет в   муниципальное казенное учреждение «Управление информационных технологий и связи города Сургута».</w:t>
      </w:r>
      <w:proofErr w:type="gramEnd"/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«Управление информационных технологий и связи города Сургута»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в установленном законодательством Российской Федерации порядке размещение муниципального заказа на заключение муниципальных  контрактов на приобретение товаров и услуг для </w:t>
      </w:r>
      <w:r w:rsidR="007A33BC" w:rsidRPr="003B42F6">
        <w:rPr>
          <w:rFonts w:eastAsia="Calibri"/>
          <w:sz w:val="28"/>
          <w:szCs w:val="28"/>
        </w:rPr>
        <w:t xml:space="preserve">информационно-коммуникационного </w:t>
      </w:r>
      <w:r w:rsidRPr="003B42F6">
        <w:rPr>
          <w:rFonts w:eastAsia="Calibri"/>
          <w:sz w:val="28"/>
          <w:szCs w:val="28"/>
        </w:rPr>
        <w:t>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A97BFD" w:rsidRPr="003B42F6" w:rsidRDefault="00A97BFD" w:rsidP="00A97BFD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«Управление информационных технологий и связи города Сургута» осуществляет контроль за своевременным и эффективным исполнением мероприятия 1.1.3 подпрограммы «Осуществление отдельных государственных полномочий по опеке и попечительству на 2014 – 2030 годы» муниципальной программы и целевым использованием субвенций, передаваемых из бюджета автономного округа на организацию деятельности по опеке и попечительству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F43B08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 приемным родителям на 2014 – 20</w:t>
      </w:r>
      <w:r w:rsidR="004F33E2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 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 xml:space="preserve">, 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в срок до первого февраля текущего года представляет</w:t>
      </w:r>
      <w:proofErr w:type="gramEnd"/>
      <w:r w:rsidRPr="003B42F6">
        <w:rPr>
          <w:rFonts w:eastAsia="Calibri"/>
          <w:sz w:val="28"/>
          <w:szCs w:val="28"/>
        </w:rPr>
        <w:t xml:space="preserve"> в департамент образования Администрации города, информацию о количестве детей, подлежащих оздоровлению.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образования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муниципального контракта по организации отдыха и оздоровления детей-сирот и детей, оставшихся без попечения родителей и оплате проезда к месту оздоровления и обратно;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образования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использованием субвенций, передаваемых из бюджета автономного округа на исполнение отдельного государственного полномочия 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учреждения (при наличии медицинских показаний) и по оплате проезда к месту лечения (оздоровления) и обратно.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</w:t>
      </w:r>
      <w:r w:rsidR="006D6CF1" w:rsidRPr="003B42F6">
        <w:rPr>
          <w:rFonts w:eastAsia="Calibri"/>
          <w:sz w:val="28"/>
          <w:szCs w:val="28"/>
        </w:rPr>
        <w:t xml:space="preserve">телей, а также усыновителям,   </w:t>
      </w:r>
      <w:r w:rsidRPr="003B42F6">
        <w:rPr>
          <w:rFonts w:eastAsia="Calibri"/>
          <w:sz w:val="28"/>
          <w:szCs w:val="28"/>
        </w:rPr>
        <w:t>приемным родителям на 2014 –</w:t>
      </w:r>
      <w:r w:rsidR="00255A51">
        <w:rPr>
          <w:rFonts w:eastAsia="Calibri"/>
          <w:sz w:val="28"/>
          <w:szCs w:val="28"/>
        </w:rPr>
        <w:t xml:space="preserve">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 Администрации города как администратор муниципальной программы ежегодно в срок до 01 марта текущего года направляет</w:t>
      </w:r>
      <w:proofErr w:type="gramEnd"/>
      <w:r w:rsidRPr="003B42F6">
        <w:rPr>
          <w:rFonts w:eastAsia="Calibri"/>
          <w:sz w:val="28"/>
          <w:szCs w:val="28"/>
        </w:rPr>
        <w:t xml:space="preserve"> </w:t>
      </w:r>
      <w:proofErr w:type="gramStart"/>
      <w:r w:rsidRPr="003B42F6">
        <w:rPr>
          <w:rFonts w:eastAsia="Calibri"/>
          <w:sz w:val="28"/>
          <w:szCs w:val="28"/>
        </w:rPr>
        <w:t>в департамент городского хозяйства  Администрации города заявку на производство в следующем финансовом году ремонта жилых помещений с приложением документов, утвержденных постановлением Правительства Ханты-Мансийского автономного округа – Югры от 23.12.2011 № 490-п «О порядке производства ремонта жилых помещений, единственными собственниками которых либо собственниками выделенных в натуре долей, в которых являются дети-сироты и дети, оставшиеся без попечения родителей».</w:t>
      </w:r>
      <w:proofErr w:type="gramEnd"/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</w:t>
      </w:r>
      <w:r w:rsidR="004436AF" w:rsidRPr="003B42F6">
        <w:rPr>
          <w:rFonts w:eastAsia="Calibri"/>
          <w:sz w:val="28"/>
          <w:szCs w:val="28"/>
        </w:rPr>
        <w:t>муниципальной программы</w:t>
      </w:r>
      <w:r w:rsidRPr="003B42F6">
        <w:rPr>
          <w:rFonts w:eastAsia="Calibri"/>
          <w:sz w:val="28"/>
          <w:szCs w:val="28"/>
        </w:rPr>
        <w:t>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участвует в разработке предложений по внесению изменений в </w:t>
      </w:r>
      <w:r w:rsidRPr="003B42F6">
        <w:rPr>
          <w:rFonts w:eastAsia="Calibri"/>
          <w:sz w:val="28"/>
          <w:szCs w:val="28"/>
        </w:rPr>
        <w:lastRenderedPageBreak/>
        <w:t>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обследование указанных в заявке жилых помещений                     для составления сметных расчетов на проведение мероприятий по производству ремонта и в течение 15 дней с момента предоставления заявки с прилагающийся документацией готовит и направляет </w:t>
      </w:r>
      <w:proofErr w:type="spellStart"/>
      <w:r w:rsidRPr="003B42F6">
        <w:rPr>
          <w:rFonts w:eastAsia="Calibri"/>
          <w:sz w:val="28"/>
          <w:szCs w:val="28"/>
        </w:rPr>
        <w:t>соадминистратору</w:t>
      </w:r>
      <w:proofErr w:type="spellEnd"/>
      <w:r w:rsidRPr="003B42F6">
        <w:rPr>
          <w:rFonts w:eastAsia="Calibri"/>
          <w:sz w:val="28"/>
          <w:szCs w:val="28"/>
        </w:rPr>
        <w:t xml:space="preserve"> заключение о необходимости производства в них ремонта;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производство ремонта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представляет администратору муниципальной программы отчет о реализации мероприятий, исполнителем которого он является, а также </w:t>
      </w:r>
      <w:r w:rsidR="004436AF" w:rsidRPr="003B42F6">
        <w:rPr>
          <w:rFonts w:eastAsia="Calibri"/>
          <w:sz w:val="28"/>
          <w:szCs w:val="28"/>
        </w:rPr>
        <w:t>необходимую информацию</w:t>
      </w:r>
      <w:r w:rsidRPr="003B42F6">
        <w:rPr>
          <w:rFonts w:eastAsia="Calibri"/>
          <w:sz w:val="28"/>
          <w:szCs w:val="28"/>
        </w:rPr>
        <w:t xml:space="preserve">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 субвенций передаваемых из бюджета автономного округа на исполнение отдельного государственного полномочия по ремонту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</w:t>
      </w:r>
      <w:r w:rsidR="004D444D" w:rsidRPr="003B42F6">
        <w:rPr>
          <w:rFonts w:eastAsia="Calibri"/>
          <w:sz w:val="28"/>
          <w:szCs w:val="28"/>
        </w:rPr>
        <w:t>й и реализации мероприятия 2.2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</w:t>
      </w:r>
      <w:r w:rsidR="00255A51">
        <w:rPr>
          <w:rFonts w:eastAsia="Calibri"/>
          <w:sz w:val="28"/>
          <w:szCs w:val="28"/>
        </w:rPr>
        <w:t>приемным родителям на 2014 –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</w:t>
      </w:r>
      <w:r w:rsidR="00393EA2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программы, направляет в </w:t>
      </w:r>
      <w:r w:rsidR="00ED4717">
        <w:rPr>
          <w:rFonts w:eastAsia="Calibri"/>
          <w:sz w:val="28"/>
          <w:szCs w:val="28"/>
        </w:rPr>
        <w:t>комитет по управлению имуществом</w:t>
      </w:r>
      <w:r w:rsidR="00ED4717" w:rsidRPr="003B42F6">
        <w:t xml:space="preserve"> </w:t>
      </w:r>
      <w:r w:rsidRPr="003B42F6">
        <w:rPr>
          <w:rFonts w:eastAsia="Calibri"/>
          <w:sz w:val="28"/>
          <w:szCs w:val="28"/>
        </w:rPr>
        <w:t>Администрации города заявку на покупку</w:t>
      </w:r>
      <w:proofErr w:type="gramEnd"/>
      <w:r w:rsidRPr="003B42F6">
        <w:rPr>
          <w:rFonts w:eastAsia="Calibri"/>
          <w:sz w:val="28"/>
          <w:szCs w:val="28"/>
        </w:rPr>
        <w:t xml:space="preserve">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 </w:t>
      </w:r>
    </w:p>
    <w:p w:rsidR="00C72E1F" w:rsidRPr="003B42F6" w:rsidRDefault="004F1480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Комитет по управлению имуществом</w:t>
      </w:r>
      <w:r w:rsidRPr="003B42F6">
        <w:t xml:space="preserve"> </w:t>
      </w:r>
      <w:r>
        <w:rPr>
          <w:rFonts w:eastAsia="Calibri"/>
          <w:sz w:val="28"/>
          <w:szCs w:val="28"/>
        </w:rPr>
        <w:t xml:space="preserve">Администрации </w:t>
      </w:r>
      <w:r w:rsidR="00C72E1F" w:rsidRPr="003B42F6">
        <w:rPr>
          <w:rFonts w:eastAsia="Calibri"/>
          <w:sz w:val="28"/>
          <w:szCs w:val="28"/>
        </w:rPr>
        <w:t>города</w:t>
      </w:r>
      <w:r w:rsidR="00393EA2" w:rsidRPr="003B42F6">
        <w:rPr>
          <w:rFonts w:eastAsia="Calibri"/>
          <w:sz w:val="28"/>
          <w:szCs w:val="28"/>
        </w:rPr>
        <w:t>,</w:t>
      </w:r>
      <w:r w:rsidR="00C72E1F" w:rsidRPr="003B42F6">
        <w:rPr>
          <w:rFonts w:eastAsia="Calibri"/>
          <w:sz w:val="28"/>
          <w:szCs w:val="28"/>
        </w:rPr>
        <w:t xml:space="preserve"> как </w:t>
      </w:r>
      <w:proofErr w:type="spellStart"/>
      <w:r w:rsidR="00C72E1F" w:rsidRPr="003B42F6">
        <w:rPr>
          <w:rFonts w:eastAsia="Calibri"/>
          <w:sz w:val="28"/>
          <w:szCs w:val="28"/>
        </w:rPr>
        <w:t>соадминистратор</w:t>
      </w:r>
      <w:proofErr w:type="spellEnd"/>
      <w:r w:rsidR="00C72E1F"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покупку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техническое обследование приобретенных жилых помещений, по результатам которого составляет акт;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направляет муниципальные контракты в </w:t>
      </w:r>
      <w:proofErr w:type="spellStart"/>
      <w:r w:rsidRPr="003B42F6">
        <w:rPr>
          <w:rFonts w:eastAsia="Calibri"/>
          <w:sz w:val="28"/>
          <w:szCs w:val="28"/>
        </w:rPr>
        <w:t>Сургутский</w:t>
      </w:r>
      <w:proofErr w:type="spellEnd"/>
      <w:r w:rsidRPr="003B42F6">
        <w:rPr>
          <w:rFonts w:eastAsia="Calibri"/>
          <w:sz w:val="28"/>
          <w:szCs w:val="28"/>
        </w:rPr>
        <w:t xml:space="preserve"> отдел Федеральной службы государственной регистрации, кадастра и картографии по Ханты-Мансийскому автономному округу – Югре для регистрации муниципальной собственности; 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передает свидетельства о государственной регистрации права в управление учёта и распределения жилья;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обеспечивает правомерное, целевое и эффективное использование доведенных субвенций на реализацию мероприятия муниципальной </w:t>
      </w:r>
      <w:r w:rsidR="004436AF" w:rsidRPr="003B42F6">
        <w:rPr>
          <w:rFonts w:eastAsia="Calibri"/>
          <w:sz w:val="28"/>
          <w:szCs w:val="28"/>
        </w:rPr>
        <w:t>программы, за</w:t>
      </w:r>
      <w:r w:rsidRPr="003B42F6">
        <w:rPr>
          <w:rFonts w:eastAsia="Calibri"/>
          <w:sz w:val="28"/>
          <w:szCs w:val="28"/>
        </w:rPr>
        <w:t xml:space="preserve">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представляет администратору муниципальной программы отчет о реализации мероприятий</w:t>
      </w:r>
      <w:r w:rsidR="00393EA2" w:rsidRPr="003B42F6">
        <w:rPr>
          <w:rFonts w:eastAsia="Calibri"/>
          <w:sz w:val="28"/>
          <w:szCs w:val="28"/>
        </w:rPr>
        <w:t>, исполнителем которого он являе</w:t>
      </w:r>
      <w:r w:rsidRPr="003B42F6">
        <w:rPr>
          <w:rFonts w:eastAsia="Calibri"/>
          <w:sz w:val="28"/>
          <w:szCs w:val="28"/>
        </w:rPr>
        <w:t xml:space="preserve">тся, а также необходимую информацию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 </w:t>
      </w:r>
    </w:p>
    <w:p w:rsidR="00C72E1F" w:rsidRPr="003B42F6" w:rsidRDefault="004F1480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Комитет по управлению имуществом</w:t>
      </w:r>
      <w:r w:rsidRPr="003B42F6">
        <w:t xml:space="preserve"> </w:t>
      </w:r>
      <w:r>
        <w:rPr>
          <w:rFonts w:eastAsia="Calibri"/>
          <w:sz w:val="28"/>
          <w:szCs w:val="28"/>
        </w:rPr>
        <w:t xml:space="preserve">Администрации </w:t>
      </w:r>
      <w:r w:rsidRPr="003B42F6">
        <w:rPr>
          <w:rFonts w:eastAsia="Calibri"/>
          <w:sz w:val="28"/>
          <w:szCs w:val="28"/>
        </w:rPr>
        <w:t>города</w:t>
      </w:r>
      <w:r w:rsidR="00C72E1F"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мероприятия 2.</w:t>
      </w:r>
      <w:r w:rsidR="004D444D" w:rsidRPr="003B42F6">
        <w:rPr>
          <w:rFonts w:eastAsia="Calibri"/>
          <w:sz w:val="28"/>
          <w:szCs w:val="28"/>
        </w:rPr>
        <w:t>2</w:t>
      </w:r>
      <w:r w:rsidR="00C72E1F"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использованием </w:t>
      </w:r>
      <w:r w:rsidR="004436AF" w:rsidRPr="003B42F6">
        <w:rPr>
          <w:rFonts w:eastAsia="Calibri"/>
          <w:sz w:val="28"/>
          <w:szCs w:val="28"/>
        </w:rPr>
        <w:t>субвенций,</w:t>
      </w:r>
      <w:r w:rsidR="00C72E1F" w:rsidRPr="003B42F6">
        <w:rPr>
          <w:rFonts w:eastAsia="Calibri"/>
          <w:sz w:val="28"/>
          <w:szCs w:val="28"/>
        </w:rPr>
        <w:t xml:space="preserve"> передаваемых из бюджета автономного округа на приобретение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Контроль за реализацией программы осуществляет куратор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Администратор программы осуществляет контроль за достижением установленной цели и задач программы, несет ответственность за эффективное использование бюджетных средств, выполнение мероприятий подпрограммы, а также представляет отчет об исполнении программы в департамент по экономической политике в порядке и сроках, установленных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Оценка исполнения программы основана на мониторинге показателей результатов </w:t>
      </w:r>
      <w:r w:rsidR="004436AF" w:rsidRPr="003B42F6">
        <w:rPr>
          <w:rFonts w:eastAsia="Calibri"/>
          <w:sz w:val="28"/>
          <w:szCs w:val="28"/>
        </w:rPr>
        <w:t>программы путем</w:t>
      </w:r>
      <w:r w:rsidRPr="003B42F6">
        <w:rPr>
          <w:rFonts w:eastAsia="Calibri"/>
          <w:sz w:val="28"/>
          <w:szCs w:val="28"/>
        </w:rPr>
        <w:t xml:space="preserve"> сравнения фактически </w:t>
      </w:r>
      <w:r w:rsidR="004436AF" w:rsidRPr="003B42F6">
        <w:rPr>
          <w:rFonts w:eastAsia="Calibri"/>
          <w:sz w:val="28"/>
          <w:szCs w:val="28"/>
        </w:rPr>
        <w:t>достигнутых показателей</w:t>
      </w:r>
      <w:r w:rsidRPr="003B42F6">
        <w:rPr>
          <w:rFonts w:eastAsia="Calibri"/>
          <w:sz w:val="28"/>
          <w:szCs w:val="28"/>
        </w:rPr>
        <w:t xml:space="preserve"> с показателями, установленными при утверждении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 На степень исполнения отдельных показателей программы могут повлиять риски различного характера, не зависящие от непосредственной деятельности администратора программы. Такие риски могут быть обусловлены: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изменениями законодательства, федерального регионального уровня, рассогласованностью нормативных документов (юридические риски);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сокращением финансирования, выделенного на исполнение отдельных государственных полномочий,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несоблюдением иными участниками программы установленных сроков и требований к осуществлению процедур, предоставлению документов и материалов, используемых администратором программы для исполнения закрепленных за ними функций (управленческие риски).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рисками предполагается осуществлять путем упреждающего прогнозирования их последствий, осуществления межведомственного взаимодействия с участниками бюджетного процесса.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Распределение объемов финансирования по мероприятиям муниципальной программы в соответствии с доведенными субвенциями на исполнение отдельных государственных полномочий осуществляется управлением бюджетного учёта и отчётности Администрации города по согласованию с администратором муниципальной программы, с департаментом по экономической политике Администрации города и депа</w:t>
      </w:r>
      <w:r w:rsidR="00636885" w:rsidRPr="003B42F6">
        <w:rPr>
          <w:rFonts w:eastAsia="Calibri"/>
          <w:sz w:val="28"/>
          <w:szCs w:val="28"/>
        </w:rPr>
        <w:t xml:space="preserve">ртаментом </w:t>
      </w:r>
      <w:r w:rsidRPr="003B42F6">
        <w:rPr>
          <w:rFonts w:eastAsia="Calibri"/>
          <w:sz w:val="28"/>
          <w:szCs w:val="28"/>
        </w:rPr>
        <w:t>финансов Администрации города.</w:t>
      </w:r>
    </w:p>
    <w:p w:rsidR="00395F9C" w:rsidRPr="003B42F6" w:rsidRDefault="00395F9C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Pr="003B42F6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Pr="003B42F6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sectPr w:rsidR="003E2D3A" w:rsidSect="003E2D3A">
      <w:headerReference w:type="default" r:id="rId9"/>
      <w:pgSz w:w="11906" w:h="16838"/>
      <w:pgMar w:top="426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98" w:rsidRDefault="00332E98" w:rsidP="00830C10">
      <w:r>
        <w:separator/>
      </w:r>
    </w:p>
  </w:endnote>
  <w:endnote w:type="continuationSeparator" w:id="0">
    <w:p w:rsidR="00332E98" w:rsidRDefault="00332E98" w:rsidP="00830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98" w:rsidRDefault="00332E98" w:rsidP="00830C10">
      <w:r>
        <w:separator/>
      </w:r>
    </w:p>
  </w:footnote>
  <w:footnote w:type="continuationSeparator" w:id="0">
    <w:p w:rsidR="00332E98" w:rsidRDefault="00332E98" w:rsidP="00830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451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F77A6" w:rsidRPr="00E0358F" w:rsidRDefault="00DF18A2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E0358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CF77A6" w:rsidRPr="00E0358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21663B">
          <w:rPr>
            <w:rFonts w:ascii="Times New Roman" w:hAnsi="Times New Roman" w:cs="Times New Roman"/>
            <w:noProof/>
            <w:sz w:val="22"/>
            <w:szCs w:val="22"/>
          </w:rPr>
          <w:t>23</w: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CF77A6" w:rsidRDefault="00CF77A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38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316986"/>
    <w:multiLevelType w:val="hybridMultilevel"/>
    <w:tmpl w:val="D9D0C448"/>
    <w:lvl w:ilvl="0" w:tplc="1902E7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E15C42"/>
    <w:multiLevelType w:val="multilevel"/>
    <w:tmpl w:val="1C3435FE"/>
    <w:lvl w:ilvl="0">
      <w:start w:val="1"/>
      <w:numFmt w:val="decimal"/>
      <w:lvlText w:val="%1"/>
      <w:lvlJc w:val="left"/>
      <w:pPr>
        <w:ind w:left="480" w:hanging="480"/>
      </w:pPr>
      <w:rPr>
        <w:rFonts w:cs="Arial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Aria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3">
    <w:nsid w:val="1AB01AE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F214AF"/>
    <w:multiLevelType w:val="hybridMultilevel"/>
    <w:tmpl w:val="72B61D6A"/>
    <w:lvl w:ilvl="0" w:tplc="DCC85DDE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225D02C3"/>
    <w:multiLevelType w:val="multilevel"/>
    <w:tmpl w:val="38489E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606B6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4C1D7C"/>
    <w:multiLevelType w:val="hybridMultilevel"/>
    <w:tmpl w:val="9E78E4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60AB3"/>
    <w:multiLevelType w:val="hybridMultilevel"/>
    <w:tmpl w:val="53B269D6"/>
    <w:lvl w:ilvl="0" w:tplc="19D0C97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1773DA"/>
    <w:multiLevelType w:val="multilevel"/>
    <w:tmpl w:val="8620F49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10">
    <w:nsid w:val="2FA51B27"/>
    <w:multiLevelType w:val="hybridMultilevel"/>
    <w:tmpl w:val="B62649B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059FD"/>
    <w:multiLevelType w:val="hybridMultilevel"/>
    <w:tmpl w:val="1444E5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A6623"/>
    <w:multiLevelType w:val="hybridMultilevel"/>
    <w:tmpl w:val="54DAACCE"/>
    <w:lvl w:ilvl="0" w:tplc="85323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1304C1"/>
    <w:multiLevelType w:val="hybridMultilevel"/>
    <w:tmpl w:val="ABC4F230"/>
    <w:lvl w:ilvl="0" w:tplc="E92A7A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13650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B147A41"/>
    <w:multiLevelType w:val="hybridMultilevel"/>
    <w:tmpl w:val="D784633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153586"/>
    <w:multiLevelType w:val="hybridMultilevel"/>
    <w:tmpl w:val="488235A0"/>
    <w:lvl w:ilvl="0" w:tplc="8532301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7">
    <w:nsid w:val="59EA269A"/>
    <w:multiLevelType w:val="multilevel"/>
    <w:tmpl w:val="5686D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800675"/>
    <w:multiLevelType w:val="hybridMultilevel"/>
    <w:tmpl w:val="EF6A683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F0059"/>
    <w:multiLevelType w:val="hybridMultilevel"/>
    <w:tmpl w:val="5E927710"/>
    <w:lvl w:ilvl="0" w:tplc="853230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CEE6F78"/>
    <w:multiLevelType w:val="hybridMultilevel"/>
    <w:tmpl w:val="A97A47FC"/>
    <w:lvl w:ilvl="0" w:tplc="853230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624C8"/>
    <w:multiLevelType w:val="hybridMultilevel"/>
    <w:tmpl w:val="4CB05D6C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F34D7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00F37E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518621F"/>
    <w:multiLevelType w:val="multilevel"/>
    <w:tmpl w:val="21AAD1AC"/>
    <w:lvl w:ilvl="0">
      <w:start w:val="1"/>
      <w:numFmt w:val="decimal"/>
      <w:lvlText w:val="%1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5">
    <w:nsid w:val="77F00606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9F03CC0"/>
    <w:multiLevelType w:val="hybridMultilevel"/>
    <w:tmpl w:val="20D4DD4C"/>
    <w:lvl w:ilvl="0" w:tplc="412464D8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4"/>
  </w:num>
  <w:num w:numId="5">
    <w:abstractNumId w:val="9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22"/>
  </w:num>
  <w:num w:numId="10">
    <w:abstractNumId w:val="25"/>
  </w:num>
  <w:num w:numId="11">
    <w:abstractNumId w:val="13"/>
  </w:num>
  <w:num w:numId="12">
    <w:abstractNumId w:val="26"/>
  </w:num>
  <w:num w:numId="13">
    <w:abstractNumId w:val="12"/>
  </w:num>
  <w:num w:numId="14">
    <w:abstractNumId w:val="15"/>
  </w:num>
  <w:num w:numId="15">
    <w:abstractNumId w:val="24"/>
  </w:num>
  <w:num w:numId="16">
    <w:abstractNumId w:val="10"/>
  </w:num>
  <w:num w:numId="17">
    <w:abstractNumId w:val="19"/>
  </w:num>
  <w:num w:numId="18">
    <w:abstractNumId w:val="20"/>
  </w:num>
  <w:num w:numId="19">
    <w:abstractNumId w:val="18"/>
  </w:num>
  <w:num w:numId="20">
    <w:abstractNumId w:val="1"/>
  </w:num>
  <w:num w:numId="21">
    <w:abstractNumId w:val="6"/>
  </w:num>
  <w:num w:numId="22">
    <w:abstractNumId w:val="23"/>
  </w:num>
  <w:num w:numId="23">
    <w:abstractNumId w:val="14"/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1"/>
  </w:num>
  <w:num w:numId="28">
    <w:abstractNumId w:val="0"/>
  </w:num>
  <w:num w:numId="29">
    <w:abstractNumId w:val="11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0D6"/>
    <w:rsid w:val="000012C3"/>
    <w:rsid w:val="00016696"/>
    <w:rsid w:val="00024479"/>
    <w:rsid w:val="00036C41"/>
    <w:rsid w:val="0004096A"/>
    <w:rsid w:val="00040CB7"/>
    <w:rsid w:val="0004739C"/>
    <w:rsid w:val="000474BF"/>
    <w:rsid w:val="00050084"/>
    <w:rsid w:val="000558B1"/>
    <w:rsid w:val="000558D3"/>
    <w:rsid w:val="00056564"/>
    <w:rsid w:val="00062CA0"/>
    <w:rsid w:val="0008216D"/>
    <w:rsid w:val="00090CB4"/>
    <w:rsid w:val="000A6F03"/>
    <w:rsid w:val="000B756A"/>
    <w:rsid w:val="000C1540"/>
    <w:rsid w:val="000E2231"/>
    <w:rsid w:val="000E7A5A"/>
    <w:rsid w:val="000F575C"/>
    <w:rsid w:val="000F5A6D"/>
    <w:rsid w:val="00103F65"/>
    <w:rsid w:val="001268CF"/>
    <w:rsid w:val="00131AA3"/>
    <w:rsid w:val="00131B45"/>
    <w:rsid w:val="00132B6C"/>
    <w:rsid w:val="00134E4B"/>
    <w:rsid w:val="00135BA7"/>
    <w:rsid w:val="00137312"/>
    <w:rsid w:val="001415C4"/>
    <w:rsid w:val="00150E15"/>
    <w:rsid w:val="00151063"/>
    <w:rsid w:val="001535B1"/>
    <w:rsid w:val="00156F30"/>
    <w:rsid w:val="00161532"/>
    <w:rsid w:val="001736A3"/>
    <w:rsid w:val="00180D25"/>
    <w:rsid w:val="00182901"/>
    <w:rsid w:val="00183106"/>
    <w:rsid w:val="00194C54"/>
    <w:rsid w:val="001951F1"/>
    <w:rsid w:val="0019620A"/>
    <w:rsid w:val="001A060B"/>
    <w:rsid w:val="001A2D40"/>
    <w:rsid w:val="001B63DE"/>
    <w:rsid w:val="001C584F"/>
    <w:rsid w:val="001D24FA"/>
    <w:rsid w:val="001D2CEA"/>
    <w:rsid w:val="001D6EE8"/>
    <w:rsid w:val="001D7EAD"/>
    <w:rsid w:val="001E136C"/>
    <w:rsid w:val="001E7630"/>
    <w:rsid w:val="001E7967"/>
    <w:rsid w:val="001F6973"/>
    <w:rsid w:val="001F6FF0"/>
    <w:rsid w:val="00201CDD"/>
    <w:rsid w:val="00214B8D"/>
    <w:rsid w:val="0021663B"/>
    <w:rsid w:val="00230CB7"/>
    <w:rsid w:val="00234D4F"/>
    <w:rsid w:val="002444B6"/>
    <w:rsid w:val="0024752B"/>
    <w:rsid w:val="0024753F"/>
    <w:rsid w:val="00255A51"/>
    <w:rsid w:val="002608DC"/>
    <w:rsid w:val="00266030"/>
    <w:rsid w:val="00273F0B"/>
    <w:rsid w:val="00275F53"/>
    <w:rsid w:val="002A50FA"/>
    <w:rsid w:val="002A7166"/>
    <w:rsid w:val="002E5894"/>
    <w:rsid w:val="002E791D"/>
    <w:rsid w:val="002F5D05"/>
    <w:rsid w:val="00300051"/>
    <w:rsid w:val="00303060"/>
    <w:rsid w:val="003155AB"/>
    <w:rsid w:val="00315E21"/>
    <w:rsid w:val="00316658"/>
    <w:rsid w:val="003205B2"/>
    <w:rsid w:val="00323636"/>
    <w:rsid w:val="00323744"/>
    <w:rsid w:val="003276DE"/>
    <w:rsid w:val="003325F2"/>
    <w:rsid w:val="00332E98"/>
    <w:rsid w:val="003336D5"/>
    <w:rsid w:val="003362DA"/>
    <w:rsid w:val="00337DC2"/>
    <w:rsid w:val="00341D43"/>
    <w:rsid w:val="00345421"/>
    <w:rsid w:val="003714B4"/>
    <w:rsid w:val="0038003A"/>
    <w:rsid w:val="003815FB"/>
    <w:rsid w:val="00386F44"/>
    <w:rsid w:val="0039232E"/>
    <w:rsid w:val="00393EA2"/>
    <w:rsid w:val="00395F9C"/>
    <w:rsid w:val="003B0067"/>
    <w:rsid w:val="003B1305"/>
    <w:rsid w:val="003B42F6"/>
    <w:rsid w:val="003C2179"/>
    <w:rsid w:val="003C6F60"/>
    <w:rsid w:val="003C776E"/>
    <w:rsid w:val="003D1B23"/>
    <w:rsid w:val="003D46CE"/>
    <w:rsid w:val="003D6338"/>
    <w:rsid w:val="003E2D3A"/>
    <w:rsid w:val="003E31CF"/>
    <w:rsid w:val="003F2B98"/>
    <w:rsid w:val="00401750"/>
    <w:rsid w:val="0040513C"/>
    <w:rsid w:val="004175C7"/>
    <w:rsid w:val="00420FDE"/>
    <w:rsid w:val="00432298"/>
    <w:rsid w:val="004325F9"/>
    <w:rsid w:val="004408C7"/>
    <w:rsid w:val="004414E8"/>
    <w:rsid w:val="004436AF"/>
    <w:rsid w:val="00454878"/>
    <w:rsid w:val="00461322"/>
    <w:rsid w:val="00475404"/>
    <w:rsid w:val="00491D77"/>
    <w:rsid w:val="00492DA2"/>
    <w:rsid w:val="004B1A26"/>
    <w:rsid w:val="004C087B"/>
    <w:rsid w:val="004D043F"/>
    <w:rsid w:val="004D2975"/>
    <w:rsid w:val="004D444D"/>
    <w:rsid w:val="004E3389"/>
    <w:rsid w:val="004E55D0"/>
    <w:rsid w:val="004F1480"/>
    <w:rsid w:val="004F33E2"/>
    <w:rsid w:val="00502061"/>
    <w:rsid w:val="0051268A"/>
    <w:rsid w:val="00514A0A"/>
    <w:rsid w:val="00532BFB"/>
    <w:rsid w:val="00535A4D"/>
    <w:rsid w:val="00535CFB"/>
    <w:rsid w:val="005515F7"/>
    <w:rsid w:val="00556F5C"/>
    <w:rsid w:val="00565FCC"/>
    <w:rsid w:val="00570AB7"/>
    <w:rsid w:val="00576B6A"/>
    <w:rsid w:val="00577F00"/>
    <w:rsid w:val="005825D1"/>
    <w:rsid w:val="00584B20"/>
    <w:rsid w:val="00596E4C"/>
    <w:rsid w:val="005A0318"/>
    <w:rsid w:val="005A23C3"/>
    <w:rsid w:val="005B7142"/>
    <w:rsid w:val="005C37CC"/>
    <w:rsid w:val="005C5F4C"/>
    <w:rsid w:val="005D06DB"/>
    <w:rsid w:val="005D29FF"/>
    <w:rsid w:val="005D57C4"/>
    <w:rsid w:val="00625BF4"/>
    <w:rsid w:val="00630245"/>
    <w:rsid w:val="00636885"/>
    <w:rsid w:val="00657814"/>
    <w:rsid w:val="006638D8"/>
    <w:rsid w:val="00682704"/>
    <w:rsid w:val="00687189"/>
    <w:rsid w:val="00692102"/>
    <w:rsid w:val="00695939"/>
    <w:rsid w:val="006A04AB"/>
    <w:rsid w:val="006A05BE"/>
    <w:rsid w:val="006A31C3"/>
    <w:rsid w:val="006A3C2C"/>
    <w:rsid w:val="006A555C"/>
    <w:rsid w:val="006C1A35"/>
    <w:rsid w:val="006C5626"/>
    <w:rsid w:val="006C7916"/>
    <w:rsid w:val="006D112B"/>
    <w:rsid w:val="006D2DCE"/>
    <w:rsid w:val="006D593A"/>
    <w:rsid w:val="006D6B7E"/>
    <w:rsid w:val="006D6CF1"/>
    <w:rsid w:val="006E026E"/>
    <w:rsid w:val="006F2A1C"/>
    <w:rsid w:val="00714721"/>
    <w:rsid w:val="0071693B"/>
    <w:rsid w:val="00717A66"/>
    <w:rsid w:val="007223D2"/>
    <w:rsid w:val="00722BA9"/>
    <w:rsid w:val="00723CEA"/>
    <w:rsid w:val="00726E11"/>
    <w:rsid w:val="00747F2D"/>
    <w:rsid w:val="00750246"/>
    <w:rsid w:val="00773E12"/>
    <w:rsid w:val="00783550"/>
    <w:rsid w:val="007A30FE"/>
    <w:rsid w:val="007A33BC"/>
    <w:rsid w:val="007C0397"/>
    <w:rsid w:val="007C2038"/>
    <w:rsid w:val="007E1487"/>
    <w:rsid w:val="007F0973"/>
    <w:rsid w:val="007F1E2F"/>
    <w:rsid w:val="007F39B2"/>
    <w:rsid w:val="007F4566"/>
    <w:rsid w:val="0080346E"/>
    <w:rsid w:val="0080582E"/>
    <w:rsid w:val="00820902"/>
    <w:rsid w:val="00823E0D"/>
    <w:rsid w:val="00830C10"/>
    <w:rsid w:val="00830F77"/>
    <w:rsid w:val="00835312"/>
    <w:rsid w:val="00847A17"/>
    <w:rsid w:val="00850B84"/>
    <w:rsid w:val="00860DA1"/>
    <w:rsid w:val="008646EB"/>
    <w:rsid w:val="008701CF"/>
    <w:rsid w:val="00885035"/>
    <w:rsid w:val="00892C33"/>
    <w:rsid w:val="008A0BEE"/>
    <w:rsid w:val="008A162D"/>
    <w:rsid w:val="008B0411"/>
    <w:rsid w:val="008C392F"/>
    <w:rsid w:val="008C4463"/>
    <w:rsid w:val="008C5307"/>
    <w:rsid w:val="008D2E98"/>
    <w:rsid w:val="008D5A5B"/>
    <w:rsid w:val="008E50B2"/>
    <w:rsid w:val="008F0CDF"/>
    <w:rsid w:val="008F45BB"/>
    <w:rsid w:val="00922744"/>
    <w:rsid w:val="00926A8B"/>
    <w:rsid w:val="00930894"/>
    <w:rsid w:val="0093119F"/>
    <w:rsid w:val="0094295E"/>
    <w:rsid w:val="00947AF0"/>
    <w:rsid w:val="00950078"/>
    <w:rsid w:val="009562E4"/>
    <w:rsid w:val="009640AE"/>
    <w:rsid w:val="00964D2C"/>
    <w:rsid w:val="00983DED"/>
    <w:rsid w:val="0099087D"/>
    <w:rsid w:val="00993987"/>
    <w:rsid w:val="009A41EB"/>
    <w:rsid w:val="009A5E22"/>
    <w:rsid w:val="009B3650"/>
    <w:rsid w:val="009B4A76"/>
    <w:rsid w:val="009C2EE6"/>
    <w:rsid w:val="009C7972"/>
    <w:rsid w:val="009D0F97"/>
    <w:rsid w:val="009D483E"/>
    <w:rsid w:val="009D5937"/>
    <w:rsid w:val="009F072F"/>
    <w:rsid w:val="009F601F"/>
    <w:rsid w:val="00A01D0C"/>
    <w:rsid w:val="00A145D4"/>
    <w:rsid w:val="00A16C8B"/>
    <w:rsid w:val="00A3014C"/>
    <w:rsid w:val="00A30668"/>
    <w:rsid w:val="00A30977"/>
    <w:rsid w:val="00A339A0"/>
    <w:rsid w:val="00A34D32"/>
    <w:rsid w:val="00A35976"/>
    <w:rsid w:val="00A45AA9"/>
    <w:rsid w:val="00A53BEB"/>
    <w:rsid w:val="00A5744F"/>
    <w:rsid w:val="00A71D63"/>
    <w:rsid w:val="00A857D9"/>
    <w:rsid w:val="00A97BFD"/>
    <w:rsid w:val="00AA48E7"/>
    <w:rsid w:val="00AA4F22"/>
    <w:rsid w:val="00AA5E06"/>
    <w:rsid w:val="00AA7542"/>
    <w:rsid w:val="00AD22B9"/>
    <w:rsid w:val="00AD437E"/>
    <w:rsid w:val="00AD4EB1"/>
    <w:rsid w:val="00AE49D1"/>
    <w:rsid w:val="00AE5297"/>
    <w:rsid w:val="00AF36EF"/>
    <w:rsid w:val="00B020CE"/>
    <w:rsid w:val="00B03E4D"/>
    <w:rsid w:val="00B1221D"/>
    <w:rsid w:val="00B13486"/>
    <w:rsid w:val="00B1468C"/>
    <w:rsid w:val="00B151E3"/>
    <w:rsid w:val="00B210D6"/>
    <w:rsid w:val="00B36A75"/>
    <w:rsid w:val="00B72222"/>
    <w:rsid w:val="00B74B1C"/>
    <w:rsid w:val="00B81626"/>
    <w:rsid w:val="00BB01A9"/>
    <w:rsid w:val="00BC7B19"/>
    <w:rsid w:val="00BD1629"/>
    <w:rsid w:val="00BD36F7"/>
    <w:rsid w:val="00BD4939"/>
    <w:rsid w:val="00BD771B"/>
    <w:rsid w:val="00BD7B47"/>
    <w:rsid w:val="00BF2AF3"/>
    <w:rsid w:val="00BF51D6"/>
    <w:rsid w:val="00C03D3D"/>
    <w:rsid w:val="00C0663B"/>
    <w:rsid w:val="00C078B5"/>
    <w:rsid w:val="00C1060D"/>
    <w:rsid w:val="00C10E44"/>
    <w:rsid w:val="00C11F2A"/>
    <w:rsid w:val="00C15716"/>
    <w:rsid w:val="00C34EAE"/>
    <w:rsid w:val="00C440D0"/>
    <w:rsid w:val="00C47176"/>
    <w:rsid w:val="00C52E90"/>
    <w:rsid w:val="00C65C4F"/>
    <w:rsid w:val="00C66AF8"/>
    <w:rsid w:val="00C71EA9"/>
    <w:rsid w:val="00C72E1F"/>
    <w:rsid w:val="00C77DDF"/>
    <w:rsid w:val="00C83076"/>
    <w:rsid w:val="00C8434E"/>
    <w:rsid w:val="00C85C8F"/>
    <w:rsid w:val="00C877A3"/>
    <w:rsid w:val="00C917F2"/>
    <w:rsid w:val="00CA2AB0"/>
    <w:rsid w:val="00CA7480"/>
    <w:rsid w:val="00CB2B44"/>
    <w:rsid w:val="00CB390A"/>
    <w:rsid w:val="00CC1CF4"/>
    <w:rsid w:val="00CC551B"/>
    <w:rsid w:val="00CC7F6C"/>
    <w:rsid w:val="00CD75D0"/>
    <w:rsid w:val="00CE53B4"/>
    <w:rsid w:val="00CF127C"/>
    <w:rsid w:val="00CF40DC"/>
    <w:rsid w:val="00CF77A6"/>
    <w:rsid w:val="00CF7A0F"/>
    <w:rsid w:val="00D01113"/>
    <w:rsid w:val="00D05DB0"/>
    <w:rsid w:val="00D14D9E"/>
    <w:rsid w:val="00D2464A"/>
    <w:rsid w:val="00D36A7F"/>
    <w:rsid w:val="00D3748E"/>
    <w:rsid w:val="00D44BC9"/>
    <w:rsid w:val="00D47187"/>
    <w:rsid w:val="00D544E0"/>
    <w:rsid w:val="00D5613B"/>
    <w:rsid w:val="00D57B81"/>
    <w:rsid w:val="00D90976"/>
    <w:rsid w:val="00DA35A6"/>
    <w:rsid w:val="00DB1800"/>
    <w:rsid w:val="00DB7356"/>
    <w:rsid w:val="00DB7893"/>
    <w:rsid w:val="00DC0D8D"/>
    <w:rsid w:val="00DC451B"/>
    <w:rsid w:val="00DD0A4E"/>
    <w:rsid w:val="00DD174C"/>
    <w:rsid w:val="00DD7D0F"/>
    <w:rsid w:val="00DE0788"/>
    <w:rsid w:val="00DF18A2"/>
    <w:rsid w:val="00E0073D"/>
    <w:rsid w:val="00E0358F"/>
    <w:rsid w:val="00E10C12"/>
    <w:rsid w:val="00E1269A"/>
    <w:rsid w:val="00E15800"/>
    <w:rsid w:val="00E21E3A"/>
    <w:rsid w:val="00E260FC"/>
    <w:rsid w:val="00E27BDA"/>
    <w:rsid w:val="00E3260C"/>
    <w:rsid w:val="00E41BAC"/>
    <w:rsid w:val="00E45358"/>
    <w:rsid w:val="00E51D41"/>
    <w:rsid w:val="00E51D9F"/>
    <w:rsid w:val="00E5766A"/>
    <w:rsid w:val="00E8170E"/>
    <w:rsid w:val="00E9670E"/>
    <w:rsid w:val="00EA4DA8"/>
    <w:rsid w:val="00EA6502"/>
    <w:rsid w:val="00EB5662"/>
    <w:rsid w:val="00EC077C"/>
    <w:rsid w:val="00EC5F26"/>
    <w:rsid w:val="00ED2347"/>
    <w:rsid w:val="00ED3F55"/>
    <w:rsid w:val="00ED4717"/>
    <w:rsid w:val="00ED7DAC"/>
    <w:rsid w:val="00EE350B"/>
    <w:rsid w:val="00EE6C91"/>
    <w:rsid w:val="00EF0685"/>
    <w:rsid w:val="00EF398B"/>
    <w:rsid w:val="00F038BE"/>
    <w:rsid w:val="00F07798"/>
    <w:rsid w:val="00F31196"/>
    <w:rsid w:val="00F36128"/>
    <w:rsid w:val="00F40E7A"/>
    <w:rsid w:val="00F43B08"/>
    <w:rsid w:val="00F65D2E"/>
    <w:rsid w:val="00F66DF9"/>
    <w:rsid w:val="00F73A8B"/>
    <w:rsid w:val="00F7645E"/>
    <w:rsid w:val="00F766E3"/>
    <w:rsid w:val="00F77C12"/>
    <w:rsid w:val="00F9685F"/>
    <w:rsid w:val="00FA4616"/>
    <w:rsid w:val="00FA6F51"/>
    <w:rsid w:val="00FB0E84"/>
    <w:rsid w:val="00FD1CD3"/>
    <w:rsid w:val="00FD65B5"/>
    <w:rsid w:val="00FE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surgut.ru/files/materials/files/%D0%BE%D1%82_08.06.15___718-V_%D0%94%D0%93_%D0%A1%D1%82%D1%80%D0%B0%D1%82%D0%B5%D0%B3%D0%B8%D1%8F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BFEFF-76F0-4119-97EB-D96945E8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8994</Words>
  <Characters>51270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melnichanu_ln</cp:lastModifiedBy>
  <cp:revision>10</cp:revision>
  <cp:lastPrinted>2015-09-10T04:59:00Z</cp:lastPrinted>
  <dcterms:created xsi:type="dcterms:W3CDTF">2015-09-23T09:34:00Z</dcterms:created>
  <dcterms:modified xsi:type="dcterms:W3CDTF">2015-10-12T11:08:00Z</dcterms:modified>
</cp:coreProperties>
</file>